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r w:rsidR="00BD05D4">
        <w:rPr>
          <w:rFonts w:ascii="Arial" w:hAnsi="Arial" w:cs="Arial"/>
          <w:b/>
          <w:bCs/>
        </w:rPr>
        <w:t>(HFRS)</w:t>
      </w:r>
    </w:p>
    <w:p w14:paraId="2D276B0F" w14:textId="337B7B2B" w:rsidR="000155B7" w:rsidRDefault="00244B24" w:rsidP="00A00AE4">
      <w:pPr>
        <w:jc w:val="center"/>
        <w:rPr>
          <w:rFonts w:ascii="Aptos" w:hAnsi="Aptos" w:cs="Arial"/>
          <w:b/>
          <w:bCs/>
          <w:sz w:val="24"/>
          <w:szCs w:val="24"/>
        </w:rPr>
      </w:pPr>
      <w:r>
        <w:rPr>
          <w:rFonts w:ascii="Arial" w:hAnsi="Arial" w:cs="Arial"/>
          <w:b/>
          <w:bCs/>
        </w:rPr>
        <w:t>202</w:t>
      </w:r>
      <w:r w:rsidR="00022305">
        <w:rPr>
          <w:rFonts w:ascii="Arial" w:hAnsi="Arial" w:cs="Arial"/>
          <w:b/>
          <w:bCs/>
        </w:rPr>
        <w:t>4</w:t>
      </w:r>
      <w:r w:rsidR="00CE7CB7">
        <w:rPr>
          <w:rFonts w:ascii="Arial" w:hAnsi="Arial" w:cs="Arial"/>
          <w:b/>
          <w:bCs/>
        </w:rPr>
        <w:t>-2</w:t>
      </w:r>
      <w:r w:rsidR="00022305">
        <w:rPr>
          <w:rFonts w:ascii="Arial" w:hAnsi="Arial" w:cs="Arial"/>
          <w:b/>
          <w:bCs/>
        </w:rPr>
        <w:t>5</w:t>
      </w:r>
      <w:r w:rsidR="004156E2">
        <w:rPr>
          <w:rFonts w:ascii="Arial" w:hAnsi="Arial" w:cs="Arial"/>
          <w:b/>
          <w:bCs/>
        </w:rPr>
        <w:t>/</w:t>
      </w:r>
      <w:r w:rsidR="00022305">
        <w:rPr>
          <w:rFonts w:ascii="Arial" w:hAnsi="Arial" w:cs="Arial"/>
          <w:b/>
          <w:bCs/>
        </w:rPr>
        <w:t>0</w:t>
      </w:r>
      <w:r w:rsidR="00CC4DF4">
        <w:rPr>
          <w:rFonts w:ascii="Arial" w:hAnsi="Arial" w:cs="Arial"/>
          <w:b/>
          <w:bCs/>
        </w:rPr>
        <w:t>0</w:t>
      </w:r>
      <w:r w:rsidR="009663CB">
        <w:rPr>
          <w:rFonts w:ascii="Arial" w:hAnsi="Arial" w:cs="Arial"/>
          <w:b/>
          <w:bCs/>
        </w:rPr>
        <w:t>2</w:t>
      </w:r>
      <w:r w:rsidR="006E46D4">
        <w:rPr>
          <w:rFonts w:ascii="Arial" w:hAnsi="Arial" w:cs="Arial"/>
          <w:b/>
          <w:bCs/>
        </w:rPr>
        <w:t xml:space="preserve"> </w:t>
      </w:r>
      <w:r w:rsidR="0076325A">
        <w:rPr>
          <w:rFonts w:ascii="Arial" w:hAnsi="Arial" w:cs="Arial"/>
          <w:b/>
          <w:bCs/>
        </w:rPr>
        <w:t>–</w:t>
      </w:r>
      <w:r w:rsidR="00F25A77" w:rsidRPr="00F25A77">
        <w:rPr>
          <w:rFonts w:ascii="Arial" w:hAnsi="Arial" w:cs="Arial"/>
          <w:b/>
          <w:bCs/>
        </w:rPr>
        <w:t xml:space="preserve"> </w:t>
      </w:r>
      <w:r w:rsidR="009663CB">
        <w:rPr>
          <w:rFonts w:ascii="Aptos" w:hAnsi="Aptos"/>
          <w:b/>
          <w:bCs/>
          <w:color w:val="000000"/>
          <w:sz w:val="24"/>
          <w:szCs w:val="24"/>
        </w:rPr>
        <w:t>Finance/ERP Solutions</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35C337F2" w14:textId="77777777" w:rsidR="006D0549" w:rsidRDefault="006D0549" w:rsidP="006D0549">
      <w:pPr>
        <w:pStyle w:val="NormalWeb"/>
        <w:rPr>
          <w:color w:val="000000"/>
          <w:sz w:val="27"/>
          <w:szCs w:val="27"/>
        </w:rPr>
      </w:pPr>
      <w:r>
        <w:rPr>
          <w:rFonts w:ascii="Arial" w:hAnsi="Arial" w:cs="Arial"/>
          <w:color w:val="000000"/>
          <w:sz w:val="20"/>
          <w:szCs w:val="20"/>
        </w:rPr>
        <w:t>1. What ERP (Enterprise Resource Management) or Finance system is currently used at Humberside Fire and Rescue?</w:t>
      </w:r>
    </w:p>
    <w:p w14:paraId="1D461BFA" w14:textId="77777777" w:rsidR="006D0549" w:rsidRDefault="006D0549" w:rsidP="006D0549">
      <w:pPr>
        <w:pStyle w:val="NormalWeb"/>
        <w:rPr>
          <w:color w:val="000000"/>
          <w:sz w:val="27"/>
          <w:szCs w:val="27"/>
        </w:rPr>
      </w:pPr>
      <w:r>
        <w:rPr>
          <w:rFonts w:ascii="Arial" w:hAnsi="Arial" w:cs="Arial"/>
          <w:color w:val="000000"/>
          <w:sz w:val="20"/>
          <w:szCs w:val="20"/>
        </w:rPr>
        <w:t>2. When does your contract expire?</w:t>
      </w:r>
      <w:r>
        <w:rPr>
          <w:rFonts w:ascii="Arial" w:hAnsi="Arial" w:cs="Arial"/>
          <w:color w:val="000000"/>
          <w:sz w:val="20"/>
          <w:szCs w:val="20"/>
        </w:rPr>
        <w:br/>
      </w:r>
      <w:r>
        <w:rPr>
          <w:rFonts w:ascii="Arial" w:hAnsi="Arial" w:cs="Arial"/>
          <w:color w:val="000000"/>
          <w:sz w:val="20"/>
          <w:szCs w:val="20"/>
        </w:rPr>
        <w:br/>
        <w:t>3. Do you have any planned upgrades of the software? If so, when?</w:t>
      </w:r>
    </w:p>
    <w:p w14:paraId="25AC103A" w14:textId="77777777" w:rsidR="006D0549" w:rsidRDefault="006D0549" w:rsidP="006D0549">
      <w:pPr>
        <w:pStyle w:val="NormalWeb"/>
        <w:rPr>
          <w:color w:val="000000"/>
          <w:sz w:val="27"/>
          <w:szCs w:val="27"/>
        </w:rPr>
      </w:pPr>
      <w:r>
        <w:rPr>
          <w:rFonts w:ascii="Arial" w:hAnsi="Arial" w:cs="Arial"/>
          <w:color w:val="000000"/>
          <w:sz w:val="20"/>
          <w:szCs w:val="20"/>
        </w:rPr>
        <w:t>4. Are you planning to go to market for a replacement ERP/ Finance system?</w:t>
      </w:r>
    </w:p>
    <w:p w14:paraId="54F742B5" w14:textId="77777777" w:rsidR="006D0549" w:rsidRDefault="006D0549" w:rsidP="006D0549">
      <w:pPr>
        <w:pStyle w:val="NormalWeb"/>
        <w:rPr>
          <w:color w:val="000000"/>
          <w:sz w:val="27"/>
          <w:szCs w:val="27"/>
        </w:rPr>
      </w:pPr>
      <w:r>
        <w:rPr>
          <w:rFonts w:ascii="Arial" w:hAnsi="Arial" w:cs="Arial"/>
          <w:color w:val="000000"/>
          <w:sz w:val="20"/>
          <w:szCs w:val="20"/>
        </w:rPr>
        <w:t>If so, when?</w:t>
      </w:r>
      <w:r>
        <w:rPr>
          <w:rFonts w:ascii="Arial" w:hAnsi="Arial" w:cs="Arial"/>
          <w:color w:val="000000"/>
          <w:sz w:val="20"/>
          <w:szCs w:val="20"/>
        </w:rPr>
        <w:br/>
      </w:r>
      <w:r>
        <w:rPr>
          <w:rFonts w:ascii="Arial" w:hAnsi="Arial" w:cs="Arial"/>
          <w:color w:val="000000"/>
          <w:sz w:val="20"/>
          <w:szCs w:val="20"/>
        </w:rPr>
        <w:br/>
        <w:t xml:space="preserve">5. Who is the person responsible for your ERP / Finance system? Please provide full name, </w:t>
      </w:r>
      <w:proofErr w:type="gramStart"/>
      <w:r>
        <w:rPr>
          <w:rFonts w:ascii="Arial" w:hAnsi="Arial" w:cs="Arial"/>
          <w:color w:val="000000"/>
          <w:sz w:val="20"/>
          <w:szCs w:val="20"/>
        </w:rPr>
        <w:t>title</w:t>
      </w:r>
      <w:proofErr w:type="gramEnd"/>
      <w:r>
        <w:rPr>
          <w:rFonts w:ascii="Arial" w:hAnsi="Arial" w:cs="Arial"/>
          <w:color w:val="000000"/>
          <w:sz w:val="20"/>
          <w:szCs w:val="20"/>
        </w:rPr>
        <w:t xml:space="preserve"> and contact information if possible</w:t>
      </w:r>
    </w:p>
    <w:p w14:paraId="2CC6F817" w14:textId="77777777" w:rsidR="006D0549" w:rsidRDefault="006D0549" w:rsidP="006D0549">
      <w:pPr>
        <w:pStyle w:val="NormalWeb"/>
        <w:rPr>
          <w:color w:val="000000"/>
          <w:sz w:val="27"/>
          <w:szCs w:val="27"/>
        </w:rPr>
      </w:pPr>
      <w:r>
        <w:rPr>
          <w:rFonts w:ascii="Arial" w:hAnsi="Arial" w:cs="Arial"/>
          <w:color w:val="000000"/>
          <w:sz w:val="20"/>
          <w:szCs w:val="20"/>
        </w:rPr>
        <w:t>6. What is the annual contract value of the software?</w:t>
      </w:r>
    </w:p>
    <w:p w14:paraId="6EC9D8A8" w14:textId="6B064224" w:rsidR="006D0549" w:rsidRDefault="006D0549" w:rsidP="006D0549">
      <w:pPr>
        <w:rPr>
          <w:rFonts w:ascii="Calibri" w:hAnsi="Calibri" w:cs="Calibri"/>
          <w:color w:val="000000"/>
        </w:rPr>
      </w:pPr>
      <w:r>
        <w:rPr>
          <w:rFonts w:ascii="Arial" w:hAnsi="Arial" w:cs="Arial"/>
          <w:b/>
          <w:bCs/>
          <w:color w:val="000000"/>
        </w:rPr>
        <w:t>The response is:</w:t>
      </w:r>
    </w:p>
    <w:p w14:paraId="508989BC" w14:textId="77777777" w:rsidR="006D0549" w:rsidRDefault="006D0549" w:rsidP="006D0549">
      <w:pPr>
        <w:pStyle w:val="ListParagraph"/>
        <w:numPr>
          <w:ilvl w:val="0"/>
          <w:numId w:val="3"/>
        </w:numPr>
        <w:spacing w:after="0" w:line="240" w:lineRule="auto"/>
        <w:contextualSpacing w:val="0"/>
        <w:rPr>
          <w:rFonts w:ascii="Calibri" w:hAnsi="Calibri" w:cs="Calibri"/>
          <w:color w:val="000000"/>
        </w:rPr>
      </w:pPr>
      <w:r>
        <w:rPr>
          <w:rFonts w:ascii="Arial" w:hAnsi="Arial" w:cs="Arial"/>
          <w:color w:val="000000"/>
        </w:rPr>
        <w:t>Aptos Finance</w:t>
      </w:r>
    </w:p>
    <w:p w14:paraId="4775CFEE" w14:textId="52374524" w:rsidR="006D0549" w:rsidRDefault="006D0549" w:rsidP="006D0549">
      <w:pPr>
        <w:pStyle w:val="ListParagraph"/>
        <w:numPr>
          <w:ilvl w:val="0"/>
          <w:numId w:val="3"/>
        </w:numPr>
        <w:spacing w:after="0" w:line="240" w:lineRule="auto"/>
        <w:contextualSpacing w:val="0"/>
        <w:rPr>
          <w:rFonts w:ascii="Calibri" w:hAnsi="Calibri" w:cs="Calibri"/>
          <w:color w:val="000000"/>
        </w:rPr>
      </w:pPr>
      <w:r>
        <w:rPr>
          <w:rFonts w:ascii="Arial" w:hAnsi="Arial" w:cs="Arial"/>
          <w:color w:val="000000"/>
        </w:rPr>
        <w:t>3</w:t>
      </w:r>
      <w:r>
        <w:rPr>
          <w:rFonts w:ascii="Arial" w:hAnsi="Arial" w:cs="Arial"/>
          <w:color w:val="000000"/>
        </w:rPr>
        <w:t>1</w:t>
      </w:r>
      <w:r>
        <w:rPr>
          <w:rFonts w:ascii="Arial" w:hAnsi="Arial" w:cs="Arial"/>
          <w:color w:val="000000"/>
        </w:rPr>
        <w:t> March 2025</w:t>
      </w:r>
    </w:p>
    <w:p w14:paraId="0DB6C71D" w14:textId="77777777" w:rsidR="006D0549" w:rsidRDefault="006D0549" w:rsidP="006D0549">
      <w:pPr>
        <w:pStyle w:val="ListParagraph"/>
        <w:numPr>
          <w:ilvl w:val="0"/>
          <w:numId w:val="3"/>
        </w:numPr>
        <w:spacing w:after="0" w:line="240" w:lineRule="auto"/>
        <w:contextualSpacing w:val="0"/>
        <w:rPr>
          <w:rFonts w:ascii="Calibri" w:hAnsi="Calibri" w:cs="Calibri"/>
          <w:color w:val="000000"/>
        </w:rPr>
      </w:pPr>
      <w:r>
        <w:rPr>
          <w:rFonts w:ascii="Arial" w:hAnsi="Arial" w:cs="Arial"/>
          <w:color w:val="000000"/>
        </w:rPr>
        <w:t>No future upgrades</w:t>
      </w:r>
    </w:p>
    <w:p w14:paraId="38015B5C" w14:textId="77777777" w:rsidR="006D0549" w:rsidRDefault="006D0549" w:rsidP="006D0549">
      <w:pPr>
        <w:pStyle w:val="ListParagraph"/>
        <w:numPr>
          <w:ilvl w:val="0"/>
          <w:numId w:val="3"/>
        </w:numPr>
        <w:spacing w:after="0" w:line="240" w:lineRule="auto"/>
        <w:contextualSpacing w:val="0"/>
        <w:rPr>
          <w:rFonts w:ascii="Calibri" w:hAnsi="Calibri" w:cs="Calibri"/>
          <w:color w:val="000000"/>
        </w:rPr>
      </w:pPr>
      <w:r>
        <w:rPr>
          <w:rFonts w:ascii="Arial" w:hAnsi="Arial" w:cs="Arial"/>
          <w:color w:val="000000"/>
        </w:rPr>
        <w:t>Not at present</w:t>
      </w:r>
    </w:p>
    <w:p w14:paraId="271A9843" w14:textId="77777777" w:rsidR="006D0549" w:rsidRDefault="006D0549" w:rsidP="006D0549">
      <w:pPr>
        <w:pStyle w:val="ListParagraph"/>
        <w:numPr>
          <w:ilvl w:val="0"/>
          <w:numId w:val="3"/>
        </w:numPr>
        <w:spacing w:after="0" w:line="240" w:lineRule="auto"/>
        <w:contextualSpacing w:val="0"/>
        <w:rPr>
          <w:rFonts w:ascii="Calibri" w:hAnsi="Calibri" w:cs="Calibri"/>
          <w:color w:val="000000"/>
        </w:rPr>
      </w:pPr>
      <w:r>
        <w:rPr>
          <w:rFonts w:ascii="Arial" w:hAnsi="Arial" w:cs="Arial"/>
          <w:color w:val="000000"/>
        </w:rPr>
        <w:t>This information can be found on our website</w:t>
      </w:r>
      <w:hyperlink r:id="rId8" w:history="1">
        <w:r>
          <w:rPr>
            <w:rStyle w:val="Hyperlink"/>
            <w:rFonts w:ascii="Arial" w:hAnsi="Arial" w:cs="Arial"/>
          </w:rPr>
          <w:t> here</w:t>
        </w:r>
      </w:hyperlink>
    </w:p>
    <w:p w14:paraId="425012E3" w14:textId="77777777" w:rsidR="006D0549" w:rsidRDefault="006D0549" w:rsidP="006D0549">
      <w:pPr>
        <w:pStyle w:val="ListParagraph"/>
        <w:numPr>
          <w:ilvl w:val="0"/>
          <w:numId w:val="3"/>
        </w:numPr>
        <w:spacing w:after="0" w:line="240" w:lineRule="auto"/>
        <w:contextualSpacing w:val="0"/>
        <w:rPr>
          <w:rFonts w:ascii="Calibri" w:hAnsi="Calibri" w:cs="Calibri"/>
          <w:color w:val="000000"/>
        </w:rPr>
      </w:pPr>
      <w:r>
        <w:rPr>
          <w:rFonts w:ascii="Arial" w:hAnsi="Arial" w:cs="Arial"/>
          <w:color w:val="000000"/>
        </w:rPr>
        <w:t>£35,233 for 2024/25</w:t>
      </w:r>
    </w:p>
    <w:p w14:paraId="20B0A1BA" w14:textId="77777777" w:rsidR="0013194C" w:rsidRPr="00494D28" w:rsidRDefault="0013194C" w:rsidP="0013194C">
      <w:pPr>
        <w:spacing w:after="0" w:line="240" w:lineRule="auto"/>
        <w:rPr>
          <w:rFonts w:ascii="Aptos" w:eastAsia="Times New Roman" w:hAnsi="Aptos"/>
          <w:sz w:val="24"/>
          <w:szCs w:val="24"/>
        </w:rPr>
      </w:pPr>
    </w:p>
    <w:p w14:paraId="7F5F0D71" w14:textId="77777777" w:rsidR="0069468A" w:rsidRPr="00494D28" w:rsidRDefault="0069468A" w:rsidP="0013194C">
      <w:pPr>
        <w:spacing w:after="0" w:line="240" w:lineRule="auto"/>
        <w:rPr>
          <w:rFonts w:ascii="Aptos" w:eastAsia="Times New Roman" w:hAnsi="Aptos"/>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95371A" w:rsidP="00CF7043">
      <w:pPr>
        <w:rPr>
          <w:rFonts w:ascii="Aptos" w:hAnsi="Aptos"/>
          <w:sz w:val="24"/>
          <w:szCs w:val="24"/>
        </w:rPr>
      </w:pPr>
      <w:hyperlink r:id="rId9" w:history="1">
        <w:r w:rsidR="00CF7043" w:rsidRPr="00494D28">
          <w:rPr>
            <w:rStyle w:val="Hyperlink"/>
            <w:rFonts w:ascii="Aptos" w:hAnsi="Aptos"/>
            <w:sz w:val="24"/>
            <w:szCs w:val="24"/>
          </w:rPr>
          <w:t>https://ico.org.uk/</w:t>
        </w:r>
      </w:hyperlink>
    </w:p>
    <w:sectPr w:rsidR="00CF7043" w:rsidRPr="00494D28" w:rsidSect="00C9375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1"/>
    <w:lvlOverride w:ilvl="0">
      <w:startOverride w:val="1"/>
    </w:lvlOverride>
    <w:lvlOverride w:ilvl="1"/>
    <w:lvlOverride w:ilvl="2"/>
    <w:lvlOverride w:ilvl="3"/>
    <w:lvlOverride w:ilvl="4"/>
    <w:lvlOverride w:ilvl="5"/>
    <w:lvlOverride w:ilvl="6"/>
    <w:lvlOverride w:ilvl="7"/>
    <w:lvlOverride w:ilvl="8"/>
  </w:num>
  <w:num w:numId="2" w16cid:durableId="965236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83AB2"/>
    <w:rsid w:val="00D8481F"/>
    <w:rsid w:val="00D85FBF"/>
    <w:rsid w:val="00D86FD5"/>
    <w:rsid w:val="00D9744E"/>
    <w:rsid w:val="00DA3DEC"/>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about-us/senior-management-struct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a2e84ded-2d43-4075-ae65-2bf233fa60f9"/>
    <ds:schemaRef ds:uri="http://schemas.openxmlformats.org/package/2006/metadata/core-properties"/>
    <ds:schemaRef ds:uri="5609e340-a5ce-43c5-86b5-63e83230d163"/>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BCD38706-5603-44C3-B07F-F0F23B79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2024-04-25T11:05:00Z</dcterms:created>
  <dcterms:modified xsi:type="dcterms:W3CDTF">2024-04-25T11:05:00Z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