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66BAF26A"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491D9D">
        <w:rPr>
          <w:rFonts w:ascii="Aptos" w:hAnsi="Aptos" w:cs="Arial"/>
          <w:b/>
          <w:bCs/>
          <w:sz w:val="24"/>
          <w:szCs w:val="24"/>
        </w:rPr>
        <w:t>1</w:t>
      </w:r>
      <w:r w:rsidR="00C958F5">
        <w:rPr>
          <w:rFonts w:ascii="Aptos" w:hAnsi="Aptos" w:cs="Arial"/>
          <w:b/>
          <w:bCs/>
          <w:sz w:val="24"/>
          <w:szCs w:val="24"/>
        </w:rPr>
        <w:t>7</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50020B" w:rsidRPr="0050020B">
        <w:rPr>
          <w:rFonts w:ascii="Aptos" w:hAnsi="Aptos"/>
          <w:b/>
          <w:bCs/>
          <w:color w:val="000000"/>
          <w:sz w:val="24"/>
          <w:szCs w:val="24"/>
        </w:rPr>
        <w:t>Fire Fatalities and CIR Data</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243FACAD" w14:textId="77777777" w:rsidR="0050020B" w:rsidRDefault="0050020B" w:rsidP="0050020B">
      <w:pPr>
        <w:pStyle w:val="PlainText"/>
        <w:rPr>
          <w:rFonts w:ascii="Aptos" w:hAnsi="Aptos"/>
        </w:rPr>
      </w:pPr>
      <w:r>
        <w:rPr>
          <w:rFonts w:ascii="Aptos" w:hAnsi="Aptos"/>
        </w:rPr>
        <w:t>Please could you provide the following information under the Freedom of Information Act.</w:t>
      </w:r>
    </w:p>
    <w:p w14:paraId="39D02F35" w14:textId="77777777" w:rsidR="0050020B" w:rsidRDefault="0050020B" w:rsidP="0050020B">
      <w:pPr>
        <w:pStyle w:val="PlainText"/>
        <w:rPr>
          <w:rFonts w:ascii="Aptos" w:hAnsi="Aptos"/>
        </w:rPr>
      </w:pPr>
    </w:p>
    <w:p w14:paraId="02AFCD3D" w14:textId="77777777" w:rsidR="0050020B" w:rsidRDefault="0050020B" w:rsidP="0050020B">
      <w:pPr>
        <w:pStyle w:val="PlainText"/>
        <w:ind w:left="720"/>
        <w:rPr>
          <w:rFonts w:ascii="Aptos" w:hAnsi="Aptos"/>
        </w:rPr>
      </w:pPr>
      <w:r>
        <w:rPr>
          <w:rFonts w:ascii="Aptos" w:hAnsi="Aptos"/>
        </w:rPr>
        <w:t xml:space="preserve">1.      Total number of fire fatalities for each of the years from 2019 until 2024, split into risk groups, specifying which groups, </w:t>
      </w:r>
      <w:proofErr w:type="spellStart"/>
      <w:r>
        <w:rPr>
          <w:rFonts w:ascii="Aptos" w:hAnsi="Aptos"/>
        </w:rPr>
        <w:t>eg.</w:t>
      </w:r>
      <w:proofErr w:type="spellEnd"/>
      <w:r>
        <w:rPr>
          <w:rFonts w:ascii="Aptos" w:hAnsi="Aptos"/>
        </w:rPr>
        <w:t xml:space="preserve"> Hoarding behaviours; inappropriate smoking; people under the influence of alcohol; people who used emollient creams; people who lived alone; </w:t>
      </w:r>
      <w:proofErr w:type="spellStart"/>
      <w:r>
        <w:rPr>
          <w:rFonts w:ascii="Aptos" w:hAnsi="Aptos"/>
        </w:rPr>
        <w:t>ex military</w:t>
      </w:r>
      <w:proofErr w:type="spellEnd"/>
      <w:r>
        <w:rPr>
          <w:rFonts w:ascii="Aptos" w:hAnsi="Aptos"/>
        </w:rPr>
        <w:t>. Please provide your response broken down by year.</w:t>
      </w:r>
    </w:p>
    <w:p w14:paraId="2D614D7E" w14:textId="77777777" w:rsidR="0050020B" w:rsidRDefault="0050020B" w:rsidP="0050020B">
      <w:pPr>
        <w:pStyle w:val="PlainText"/>
        <w:ind w:left="720"/>
        <w:rPr>
          <w:rFonts w:ascii="Aptos" w:hAnsi="Aptos"/>
        </w:rPr>
      </w:pPr>
    </w:p>
    <w:p w14:paraId="08E69453" w14:textId="77777777" w:rsidR="0050020B" w:rsidRDefault="0050020B" w:rsidP="0050020B">
      <w:pPr>
        <w:pStyle w:val="PlainText"/>
        <w:ind w:left="720"/>
        <w:rPr>
          <w:rFonts w:ascii="Aptos" w:hAnsi="Aptos"/>
        </w:rPr>
      </w:pPr>
      <w:r>
        <w:rPr>
          <w:rFonts w:ascii="Aptos" w:hAnsi="Aptos"/>
        </w:rPr>
        <w:t xml:space="preserve">2.      For each of the years from 2019 until 2024, for the </w:t>
      </w:r>
      <w:proofErr w:type="gramStart"/>
      <w:r>
        <w:rPr>
          <w:rFonts w:ascii="Aptos" w:hAnsi="Aptos"/>
        </w:rPr>
        <w:t>31st</w:t>
      </w:r>
      <w:proofErr w:type="gramEnd"/>
      <w:r>
        <w:rPr>
          <w:rFonts w:ascii="Aptos" w:hAnsi="Aptos"/>
        </w:rPr>
        <w:t xml:space="preserve"> March in each year. please provide the number of properties / premises in your area with a Clutter Image Rating (CIR) of 6 or above.</w:t>
      </w:r>
    </w:p>
    <w:p w14:paraId="53597690" w14:textId="77777777" w:rsidR="0050020B" w:rsidRDefault="0050020B" w:rsidP="0050020B"/>
    <w:p w14:paraId="1D328417" w14:textId="59DBB0B0" w:rsidR="0050020B" w:rsidRDefault="0050020B" w:rsidP="0050020B">
      <w:pPr>
        <w:rPr>
          <w:b/>
          <w:bCs/>
        </w:rPr>
      </w:pPr>
      <w:r>
        <w:rPr>
          <w:b/>
          <w:bCs/>
        </w:rPr>
        <w:t>The response is:</w:t>
      </w:r>
    </w:p>
    <w:p w14:paraId="095DF54A" w14:textId="723834BA" w:rsidR="0050020B" w:rsidRDefault="0050020B" w:rsidP="0050020B">
      <w:r>
        <w:t xml:space="preserve">Please see the attached spreadsheet containing two tabs with the information requested. </w:t>
      </w:r>
    </w:p>
    <w:p w14:paraId="70B03091" w14:textId="239C2E10" w:rsidR="0050020B" w:rsidRDefault="00C44AD8" w:rsidP="0050020B">
      <w:hyperlink r:id="rId9" w:history="1">
        <w:r w:rsidR="00B244C5">
          <w:object w:dxaOrig="1508" w:dyaOrig="984" w14:anchorId="6EE04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9.1pt" o:ole="">
              <v:imagedata r:id="rId10" o:title=""/>
            </v:shape>
            <o:OLEObject Type="Embed" ProgID="Excel.Sheet.12" ShapeID="_x0000_i1025" DrawAspect="Icon" ObjectID="_1777795593" r:id="rId11"/>
          </w:object>
        </w:r>
      </w:hyperlink>
    </w:p>
    <w:p w14:paraId="7C814FB0" w14:textId="2304A212" w:rsidR="0050020B" w:rsidRPr="0050020B" w:rsidRDefault="0050020B" w:rsidP="0050020B">
      <w:pPr>
        <w:rPr>
          <w:b/>
          <w:bCs/>
          <w:u w:val="single"/>
        </w:rPr>
      </w:pPr>
      <w:r>
        <w:rPr>
          <w:b/>
          <w:bCs/>
          <w:u w:val="single"/>
        </w:rPr>
        <w:t>Fire Fatalities</w:t>
      </w:r>
    </w:p>
    <w:p w14:paraId="7A12A27A" w14:textId="60059F95" w:rsidR="0050020B" w:rsidRDefault="0050020B" w:rsidP="0050020B">
      <w:r>
        <w:t xml:space="preserve">As the majority of these incidents fall within multiple risk categories, we have not broken this down into year/category as there would be too many possibilities/variations to display in a meaningful way. Instead, whilst the dates are included, we have incorporated a column per risk category which will allow you to use/filter as you see fit. </w:t>
      </w:r>
    </w:p>
    <w:p w14:paraId="129FDE0C" w14:textId="3B4D2237" w:rsidR="0050020B" w:rsidRDefault="0050020B" w:rsidP="0050020B">
      <w:pPr>
        <w:rPr>
          <w:b/>
          <w:bCs/>
        </w:rPr>
      </w:pPr>
      <w:r>
        <w:rPr>
          <w:b/>
          <w:bCs/>
          <w:u w:val="single"/>
        </w:rPr>
        <w:t>CIR Data</w:t>
      </w:r>
      <w:r>
        <w:rPr>
          <w:b/>
          <w:bCs/>
        </w:rPr>
        <w:t xml:space="preserve"> </w:t>
      </w:r>
    </w:p>
    <w:p w14:paraId="1A1631C0" w14:textId="77777777" w:rsidR="0050020B" w:rsidRDefault="0050020B" w:rsidP="0050020B">
      <w:r>
        <w:t xml:space="preserve">This information has been broken down by year as requested, however, our data for this part of your request is limited to statistics from May 2023 to present, as prior to this date the Clutter Image Rating was not a metric the Service used to assess hoarding behaviours. </w:t>
      </w:r>
    </w:p>
    <w:p w14:paraId="5F6CE99A" w14:textId="77777777" w:rsidR="00E47B19" w:rsidRDefault="00E47B19" w:rsidP="0095141F">
      <w:pPr>
        <w:rPr>
          <w14:ligatures w14:val="standardContextual"/>
        </w:rPr>
      </w:pPr>
    </w:p>
    <w:p w14:paraId="3AC79508" w14:textId="1CABD5FD"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C44AD8" w:rsidP="00CF7043">
      <w:pPr>
        <w:rPr>
          <w:rFonts w:ascii="Aptos" w:hAnsi="Aptos"/>
          <w:sz w:val="24"/>
          <w:szCs w:val="24"/>
        </w:rPr>
      </w:pPr>
      <w:hyperlink r:id="rId12" w:history="1">
        <w:r w:rsidR="00CF7043" w:rsidRPr="00494D28">
          <w:rPr>
            <w:rStyle w:val="Hyperlink"/>
            <w:rFonts w:ascii="Aptos" w:hAnsi="Aptos"/>
            <w:sz w:val="24"/>
            <w:szCs w:val="24"/>
          </w:rPr>
          <w:t>https://ico.org.uk/</w:t>
        </w:r>
      </w:hyperlink>
    </w:p>
    <w:sectPr w:rsidR="00CF7043" w:rsidRPr="00494D28" w:rsidSect="000D4C7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4"/>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6"/>
  </w:num>
  <w:num w:numId="4" w16cid:durableId="602609032">
    <w:abstractNumId w:val="9"/>
  </w:num>
  <w:num w:numId="5" w16cid:durableId="1323856357">
    <w:abstractNumId w:val="12"/>
  </w:num>
  <w:num w:numId="6" w16cid:durableId="497572583">
    <w:abstractNumId w:val="10"/>
  </w:num>
  <w:num w:numId="7" w16cid:durableId="1888184067">
    <w:abstractNumId w:val="3"/>
  </w:num>
  <w:num w:numId="8" w16cid:durableId="13310904">
    <w:abstractNumId w:val="19"/>
  </w:num>
  <w:num w:numId="9" w16cid:durableId="877352183">
    <w:abstractNumId w:val="6"/>
  </w:num>
  <w:num w:numId="10" w16cid:durableId="300037556">
    <w:abstractNumId w:val="20"/>
  </w:num>
  <w:num w:numId="11" w16cid:durableId="1011567374">
    <w:abstractNumId w:val="22"/>
  </w:num>
  <w:num w:numId="12" w16cid:durableId="1625892746">
    <w:abstractNumId w:val="2"/>
  </w:num>
  <w:num w:numId="13" w16cid:durableId="1136607018">
    <w:abstractNumId w:val="7"/>
  </w:num>
  <w:num w:numId="14" w16cid:durableId="1920823951">
    <w:abstractNumId w:val="11"/>
  </w:num>
  <w:num w:numId="15" w16cid:durableId="1979603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3"/>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77934"/>
    <w:rsid w:val="00082374"/>
    <w:rsid w:val="0008617A"/>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2EC7"/>
    <w:rsid w:val="004156E2"/>
    <w:rsid w:val="004159DB"/>
    <w:rsid w:val="004258F8"/>
    <w:rsid w:val="00427EDB"/>
    <w:rsid w:val="0043131D"/>
    <w:rsid w:val="00431EBA"/>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404C"/>
    <w:rsid w:val="006D68DA"/>
    <w:rsid w:val="006E39F9"/>
    <w:rsid w:val="006E46D4"/>
    <w:rsid w:val="006E499D"/>
    <w:rsid w:val="006E4BCA"/>
    <w:rsid w:val="006F5726"/>
    <w:rsid w:val="006F5802"/>
    <w:rsid w:val="006F5D72"/>
    <w:rsid w:val="006F634E"/>
    <w:rsid w:val="007068E8"/>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D0CE1"/>
    <w:rsid w:val="008D4E90"/>
    <w:rsid w:val="008D51F1"/>
    <w:rsid w:val="008D5730"/>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41F"/>
    <w:rsid w:val="009519CA"/>
    <w:rsid w:val="00951CB6"/>
    <w:rsid w:val="009663CB"/>
    <w:rsid w:val="009700FF"/>
    <w:rsid w:val="009730C8"/>
    <w:rsid w:val="00982439"/>
    <w:rsid w:val="009840F1"/>
    <w:rsid w:val="00985DEA"/>
    <w:rsid w:val="009866A6"/>
    <w:rsid w:val="00987FEA"/>
    <w:rsid w:val="009916D9"/>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5AB2"/>
    <w:rsid w:val="00C16D0F"/>
    <w:rsid w:val="00C17E64"/>
    <w:rsid w:val="00C210A7"/>
    <w:rsid w:val="00C25EEF"/>
    <w:rsid w:val="00C3267F"/>
    <w:rsid w:val="00C34F3B"/>
    <w:rsid w:val="00C40BA3"/>
    <w:rsid w:val="00C438DE"/>
    <w:rsid w:val="00C44AD8"/>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34A3"/>
    <w:rsid w:val="00EC43D0"/>
    <w:rsid w:val="00ED0148"/>
    <w:rsid w:val="00ED01E6"/>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261C"/>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package" Target="embeddings/Microsoft_Excel_Worksheet.xlsx"/><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https://humbersidefire-my.sharepoint.com/uploads/files/Freedom-of-Information-Responses-2024-2025/Fire-Fatalities-and-CIR-Data.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4.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2024-05-21T10:20:00Z</dcterms:created>
  <dcterms:modified xsi:type="dcterms:W3CDTF">2024-05-21T10:20:00Z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