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69C46B2"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ED1BBD">
        <w:rPr>
          <w:rFonts w:ascii="Aptos" w:hAnsi="Aptos" w:cs="Arial"/>
          <w:b/>
          <w:bCs/>
          <w:sz w:val="24"/>
          <w:szCs w:val="24"/>
        </w:rPr>
        <w:t>4</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ED1BBD">
        <w:rPr>
          <w:rFonts w:ascii="Aptos" w:hAnsi="Aptos"/>
          <w:b/>
          <w:bCs/>
          <w:color w:val="000000"/>
          <w:sz w:val="24"/>
          <w:szCs w:val="24"/>
        </w:rPr>
        <w:t>ICT Equipment</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30086421" w14:textId="77777777" w:rsidR="00714A9E" w:rsidRDefault="00714A9E" w:rsidP="00714A9E">
      <w:pPr>
        <w:pStyle w:val="NormalWeb"/>
      </w:pPr>
      <w:r>
        <w:t xml:space="preserve">Under the Freedom of Information Act, I would request you to respond to questions included in the attachment. </w:t>
      </w:r>
    </w:p>
    <w:p w14:paraId="4CF6163C" w14:textId="77777777" w:rsidR="00714A9E" w:rsidRDefault="00714A9E" w:rsidP="00714A9E">
      <w:pPr>
        <w:pStyle w:val="NormalWeb"/>
      </w:pPr>
      <w:r>
        <w:t>For any reason if you are unable to open the attachment do let me know. I can then send the questions within the email itself.</w:t>
      </w:r>
    </w:p>
    <w:p w14:paraId="17BFEA3E" w14:textId="77777777" w:rsidR="00714A9E" w:rsidRDefault="00714A9E" w:rsidP="00714A9E">
      <w:pPr>
        <w:pStyle w:val="NormalWeb"/>
      </w:pPr>
      <w:r>
        <w:t>Please note: If you do not have records relating to the questions in the attachment, please pass on this request to your IT department to provide us with the required information.</w:t>
      </w:r>
    </w:p>
    <w:p w14:paraId="388A1C53" w14:textId="77777777" w:rsidR="00714A9E" w:rsidRDefault="00714A9E" w:rsidP="00714A9E"/>
    <w:p w14:paraId="7026E78B" w14:textId="1E9A769B" w:rsidR="00714A9E" w:rsidRDefault="00714A9E" w:rsidP="00714A9E">
      <w:pPr>
        <w:rPr>
          <w:b/>
          <w:bCs/>
        </w:rPr>
      </w:pPr>
      <w:r>
        <w:rPr>
          <w:b/>
          <w:bCs/>
        </w:rPr>
        <w:t>The response is:</w:t>
      </w:r>
    </w:p>
    <w:p w14:paraId="1F8DA840" w14:textId="77777777" w:rsidR="00714A9E" w:rsidRDefault="00714A9E" w:rsidP="00714A9E">
      <w:r>
        <w:t xml:space="preserve">Please see the attached spreadsheet which contains the information requested. </w:t>
      </w:r>
    </w:p>
    <w:tbl>
      <w:tblPr>
        <w:tblW w:w="15016" w:type="dxa"/>
        <w:tblLook w:val="04A0" w:firstRow="1" w:lastRow="0" w:firstColumn="1" w:lastColumn="0" w:noHBand="0" w:noVBand="1"/>
      </w:tblPr>
      <w:tblGrid>
        <w:gridCol w:w="8921"/>
        <w:gridCol w:w="2976"/>
        <w:gridCol w:w="3119"/>
      </w:tblGrid>
      <w:tr w:rsidR="00EC1650" w14:paraId="5FF79CBA" w14:textId="77777777" w:rsidTr="00EC1650">
        <w:trPr>
          <w:trHeight w:val="598"/>
        </w:trPr>
        <w:tc>
          <w:tcPr>
            <w:tcW w:w="892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7CB70133" w14:textId="77777777" w:rsidR="00EC1650" w:rsidRDefault="00EC1650">
            <w:pPr>
              <w:pStyle w:val="NormalWeb"/>
            </w:pPr>
            <w:r>
              <w:rPr>
                <w:b/>
                <w:bCs/>
                <w:color w:val="000000"/>
              </w:rPr>
              <w:t>Q1. Can you please list the number of devices deployed by your organisation for the following?</w:t>
            </w:r>
          </w:p>
        </w:tc>
        <w:tc>
          <w:tcPr>
            <w:tcW w:w="297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13B5F1C6" w14:textId="77777777" w:rsidR="00EC1650" w:rsidRDefault="00EC1650">
            <w:pPr>
              <w:pStyle w:val="NormalWeb"/>
            </w:pPr>
            <w:r>
              <w:rPr>
                <w:b/>
                <w:bCs/>
                <w:color w:val="000000"/>
              </w:rPr>
              <w:t> </w:t>
            </w:r>
          </w:p>
        </w:tc>
        <w:tc>
          <w:tcPr>
            <w:tcW w:w="3119" w:type="dxa"/>
            <w:tcMar>
              <w:top w:w="0" w:type="dxa"/>
              <w:left w:w="30" w:type="dxa"/>
              <w:bottom w:w="0" w:type="dxa"/>
              <w:right w:w="30" w:type="dxa"/>
            </w:tcMar>
            <w:hideMark/>
          </w:tcPr>
          <w:p w14:paraId="4608F04D" w14:textId="77777777" w:rsidR="00EC1650" w:rsidRDefault="00EC1650">
            <w:pPr>
              <w:pStyle w:val="NormalWeb"/>
              <w:jc w:val="right"/>
            </w:pPr>
            <w:r>
              <w:rPr>
                <w:color w:val="000000"/>
              </w:rPr>
              <w:t> </w:t>
            </w:r>
          </w:p>
        </w:tc>
      </w:tr>
      <w:tr w:rsidR="00EC1650" w14:paraId="0CB0C86D"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94474D8" w14:textId="77777777" w:rsidR="00EC1650" w:rsidRDefault="00EC1650">
            <w:pPr>
              <w:pStyle w:val="NormalWeb"/>
            </w:pPr>
            <w:r>
              <w:rPr>
                <w:b/>
                <w:bCs/>
                <w:color w:val="000000"/>
              </w:rPr>
              <w:t>Device Type</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1243642E" w14:textId="77777777" w:rsidR="00EC1650" w:rsidRDefault="00EC1650">
            <w:pPr>
              <w:pStyle w:val="NormalWeb"/>
              <w:jc w:val="center"/>
            </w:pPr>
            <w:r>
              <w:rPr>
                <w:b/>
                <w:bCs/>
                <w:color w:val="000000"/>
              </w:rPr>
              <w:t>Number of Devices</w:t>
            </w:r>
          </w:p>
        </w:tc>
        <w:tc>
          <w:tcPr>
            <w:tcW w:w="3119" w:type="dxa"/>
            <w:tcMar>
              <w:top w:w="0" w:type="dxa"/>
              <w:left w:w="30" w:type="dxa"/>
              <w:bottom w:w="0" w:type="dxa"/>
              <w:right w:w="30" w:type="dxa"/>
            </w:tcMar>
            <w:hideMark/>
          </w:tcPr>
          <w:p w14:paraId="3E66E6CB" w14:textId="77777777" w:rsidR="00EC1650" w:rsidRDefault="00EC1650">
            <w:pPr>
              <w:pStyle w:val="NormalWeb"/>
              <w:jc w:val="right"/>
            </w:pPr>
            <w:r>
              <w:rPr>
                <w:color w:val="000000"/>
              </w:rPr>
              <w:t> </w:t>
            </w:r>
          </w:p>
        </w:tc>
      </w:tr>
      <w:tr w:rsidR="00EC1650" w14:paraId="13F50C42"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505A66E" w14:textId="77777777" w:rsidR="00EC1650" w:rsidRDefault="00EC1650">
            <w:pPr>
              <w:pStyle w:val="NormalWeb"/>
            </w:pPr>
            <w:r>
              <w:rPr>
                <w:color w:val="000000"/>
              </w:rPr>
              <w:t>Desktop PCs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74CEC9F0" w14:textId="77777777" w:rsidR="00EC1650" w:rsidRDefault="00EC1650">
            <w:pPr>
              <w:pStyle w:val="elementtoproof"/>
              <w:jc w:val="center"/>
            </w:pPr>
            <w:r>
              <w:rPr>
                <w:b/>
                <w:bCs/>
                <w:color w:val="000000"/>
              </w:rPr>
              <w:t> 250</w:t>
            </w:r>
          </w:p>
        </w:tc>
        <w:tc>
          <w:tcPr>
            <w:tcW w:w="3119" w:type="dxa"/>
            <w:tcMar>
              <w:top w:w="0" w:type="dxa"/>
              <w:left w:w="30" w:type="dxa"/>
              <w:bottom w:w="0" w:type="dxa"/>
              <w:right w:w="30" w:type="dxa"/>
            </w:tcMar>
            <w:hideMark/>
          </w:tcPr>
          <w:p w14:paraId="3C25DF51" w14:textId="77777777" w:rsidR="00EC1650" w:rsidRDefault="00EC1650">
            <w:pPr>
              <w:pStyle w:val="NormalWeb"/>
              <w:jc w:val="right"/>
            </w:pPr>
            <w:r>
              <w:rPr>
                <w:color w:val="000000"/>
              </w:rPr>
              <w:t> </w:t>
            </w:r>
          </w:p>
        </w:tc>
      </w:tr>
      <w:tr w:rsidR="00EC1650" w14:paraId="2D7B7D41"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AE3EDAF" w14:textId="77777777" w:rsidR="00EC1650" w:rsidRDefault="00EC1650">
            <w:pPr>
              <w:pStyle w:val="NormalWeb"/>
            </w:pPr>
            <w:r>
              <w:rPr>
                <w:color w:val="000000"/>
              </w:rPr>
              <w:t>Laptops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552224C5" w14:textId="77777777" w:rsidR="00EC1650" w:rsidRDefault="00EC1650">
            <w:pPr>
              <w:pStyle w:val="elementtoproof"/>
              <w:jc w:val="center"/>
            </w:pPr>
            <w:r>
              <w:rPr>
                <w:b/>
                <w:bCs/>
                <w:color w:val="000000"/>
              </w:rPr>
              <w:t> 650</w:t>
            </w:r>
          </w:p>
        </w:tc>
        <w:tc>
          <w:tcPr>
            <w:tcW w:w="3119" w:type="dxa"/>
            <w:tcMar>
              <w:top w:w="0" w:type="dxa"/>
              <w:left w:w="30" w:type="dxa"/>
              <w:bottom w:w="0" w:type="dxa"/>
              <w:right w:w="30" w:type="dxa"/>
            </w:tcMar>
            <w:hideMark/>
          </w:tcPr>
          <w:p w14:paraId="19E97D60" w14:textId="77777777" w:rsidR="00EC1650" w:rsidRDefault="00EC1650">
            <w:pPr>
              <w:pStyle w:val="NormalWeb"/>
              <w:jc w:val="right"/>
            </w:pPr>
            <w:r>
              <w:rPr>
                <w:color w:val="000000"/>
              </w:rPr>
              <w:t> </w:t>
            </w:r>
          </w:p>
        </w:tc>
      </w:tr>
      <w:tr w:rsidR="00EC1650" w14:paraId="410FCECA"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580F4FC" w14:textId="77777777" w:rsidR="00EC1650" w:rsidRDefault="00EC1650">
            <w:pPr>
              <w:pStyle w:val="NormalWeb"/>
            </w:pPr>
            <w:r>
              <w:rPr>
                <w:color w:val="000000"/>
              </w:rPr>
              <w:t>Mobile Phones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6F436799" w14:textId="77777777" w:rsidR="00EC1650" w:rsidRDefault="00EC1650">
            <w:pPr>
              <w:pStyle w:val="elementtoproof"/>
              <w:jc w:val="center"/>
            </w:pPr>
            <w:r>
              <w:rPr>
                <w:b/>
                <w:bCs/>
                <w:color w:val="000000"/>
              </w:rPr>
              <w:t> 450</w:t>
            </w:r>
          </w:p>
        </w:tc>
        <w:tc>
          <w:tcPr>
            <w:tcW w:w="3119" w:type="dxa"/>
            <w:tcMar>
              <w:top w:w="0" w:type="dxa"/>
              <w:left w:w="30" w:type="dxa"/>
              <w:bottom w:w="0" w:type="dxa"/>
              <w:right w:w="30" w:type="dxa"/>
            </w:tcMar>
            <w:hideMark/>
          </w:tcPr>
          <w:p w14:paraId="07EA42C2" w14:textId="77777777" w:rsidR="00EC1650" w:rsidRDefault="00EC1650">
            <w:pPr>
              <w:pStyle w:val="NormalWeb"/>
              <w:jc w:val="right"/>
            </w:pPr>
            <w:r>
              <w:rPr>
                <w:color w:val="000000"/>
              </w:rPr>
              <w:t> </w:t>
            </w:r>
          </w:p>
        </w:tc>
      </w:tr>
      <w:tr w:rsidR="00EC1650" w14:paraId="0D51C3F7"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7CEBB5" w14:textId="77777777" w:rsidR="00EC1650" w:rsidRDefault="00EC1650">
            <w:pPr>
              <w:pStyle w:val="NormalWeb"/>
            </w:pPr>
            <w:r>
              <w:rPr>
                <w:color w:val="000000"/>
              </w:rPr>
              <w:t>Printers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516B4DCD" w14:textId="77777777" w:rsidR="00EC1650" w:rsidRDefault="00EC1650">
            <w:pPr>
              <w:pStyle w:val="elementtoproof"/>
              <w:jc w:val="center"/>
            </w:pPr>
            <w:r>
              <w:rPr>
                <w:b/>
                <w:bCs/>
                <w:color w:val="000000"/>
              </w:rPr>
              <w:t>54 </w:t>
            </w:r>
          </w:p>
        </w:tc>
        <w:tc>
          <w:tcPr>
            <w:tcW w:w="3119" w:type="dxa"/>
            <w:tcMar>
              <w:top w:w="0" w:type="dxa"/>
              <w:left w:w="30" w:type="dxa"/>
              <w:bottom w:w="0" w:type="dxa"/>
              <w:right w:w="30" w:type="dxa"/>
            </w:tcMar>
            <w:hideMark/>
          </w:tcPr>
          <w:p w14:paraId="1C94A384" w14:textId="77777777" w:rsidR="00EC1650" w:rsidRDefault="00EC1650">
            <w:pPr>
              <w:pStyle w:val="NormalWeb"/>
              <w:jc w:val="right"/>
            </w:pPr>
            <w:r>
              <w:rPr>
                <w:color w:val="000000"/>
              </w:rPr>
              <w:t> </w:t>
            </w:r>
          </w:p>
        </w:tc>
      </w:tr>
      <w:tr w:rsidR="00EC1650" w14:paraId="429618D9"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4D79960" w14:textId="77777777" w:rsidR="00EC1650" w:rsidRDefault="00EC1650">
            <w:pPr>
              <w:pStyle w:val="NormalWeb"/>
            </w:pPr>
            <w:proofErr w:type="spellStart"/>
            <w:r>
              <w:rPr>
                <w:color w:val="000000"/>
              </w:rPr>
              <w:t>Multi Functional</w:t>
            </w:r>
            <w:proofErr w:type="spellEnd"/>
            <w:r>
              <w:rPr>
                <w:color w:val="000000"/>
              </w:rPr>
              <w:t xml:space="preserve"> Devices (MFDs)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2E23A5A8" w14:textId="77777777" w:rsidR="00EC1650" w:rsidRDefault="00EC1650">
            <w:pPr>
              <w:pStyle w:val="elementtoproof"/>
              <w:jc w:val="center"/>
            </w:pPr>
            <w:r>
              <w:rPr>
                <w:b/>
                <w:bCs/>
                <w:color w:val="000000"/>
              </w:rPr>
              <w:t>15 </w:t>
            </w:r>
          </w:p>
        </w:tc>
        <w:tc>
          <w:tcPr>
            <w:tcW w:w="3119" w:type="dxa"/>
            <w:tcMar>
              <w:top w:w="0" w:type="dxa"/>
              <w:left w:w="30" w:type="dxa"/>
              <w:bottom w:w="0" w:type="dxa"/>
              <w:right w:w="30" w:type="dxa"/>
            </w:tcMar>
            <w:hideMark/>
          </w:tcPr>
          <w:p w14:paraId="2896F733" w14:textId="77777777" w:rsidR="00EC1650" w:rsidRDefault="00EC1650">
            <w:pPr>
              <w:pStyle w:val="NormalWeb"/>
              <w:jc w:val="right"/>
            </w:pPr>
            <w:r>
              <w:rPr>
                <w:color w:val="000000"/>
              </w:rPr>
              <w:t> </w:t>
            </w:r>
          </w:p>
        </w:tc>
      </w:tr>
      <w:tr w:rsidR="00EC1650" w14:paraId="5C20D84B"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34414F3" w14:textId="77777777" w:rsidR="00EC1650" w:rsidRDefault="00EC1650">
            <w:pPr>
              <w:pStyle w:val="NormalWeb"/>
            </w:pPr>
            <w:r>
              <w:rPr>
                <w:color w:val="000000"/>
              </w:rPr>
              <w:t>Tablets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35E47922" w14:textId="77777777" w:rsidR="00EC1650" w:rsidRDefault="00EC1650">
            <w:pPr>
              <w:pStyle w:val="elementtoproof"/>
              <w:jc w:val="center"/>
            </w:pPr>
            <w:r>
              <w:rPr>
                <w:b/>
                <w:bCs/>
                <w:color w:val="000000"/>
              </w:rPr>
              <w:t> 144</w:t>
            </w:r>
          </w:p>
        </w:tc>
        <w:tc>
          <w:tcPr>
            <w:tcW w:w="3119" w:type="dxa"/>
            <w:tcMar>
              <w:top w:w="0" w:type="dxa"/>
              <w:left w:w="30" w:type="dxa"/>
              <w:bottom w:w="0" w:type="dxa"/>
              <w:right w:w="30" w:type="dxa"/>
            </w:tcMar>
            <w:hideMark/>
          </w:tcPr>
          <w:p w14:paraId="1907D270" w14:textId="77777777" w:rsidR="00EC1650" w:rsidRDefault="00EC1650">
            <w:pPr>
              <w:pStyle w:val="NormalWeb"/>
              <w:jc w:val="right"/>
            </w:pPr>
            <w:r>
              <w:rPr>
                <w:color w:val="000000"/>
              </w:rPr>
              <w:t> </w:t>
            </w:r>
          </w:p>
        </w:tc>
      </w:tr>
      <w:tr w:rsidR="00EC1650" w14:paraId="151F7428"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316ABA1" w14:textId="77777777" w:rsidR="00EC1650" w:rsidRDefault="00EC1650">
            <w:pPr>
              <w:pStyle w:val="NormalWeb"/>
            </w:pPr>
            <w:r>
              <w:rPr>
                <w:color w:val="000000"/>
              </w:rPr>
              <w:t>Physical Servers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47C33F64" w14:textId="77777777" w:rsidR="00EC1650" w:rsidRDefault="00EC1650">
            <w:pPr>
              <w:pStyle w:val="elementtoproof"/>
              <w:jc w:val="center"/>
            </w:pPr>
            <w:r>
              <w:rPr>
                <w:b/>
                <w:bCs/>
                <w:color w:val="000000"/>
              </w:rPr>
              <w:t> 17</w:t>
            </w:r>
          </w:p>
        </w:tc>
        <w:tc>
          <w:tcPr>
            <w:tcW w:w="3119" w:type="dxa"/>
            <w:tcMar>
              <w:top w:w="0" w:type="dxa"/>
              <w:left w:w="30" w:type="dxa"/>
              <w:bottom w:w="0" w:type="dxa"/>
              <w:right w:w="30" w:type="dxa"/>
            </w:tcMar>
            <w:hideMark/>
          </w:tcPr>
          <w:p w14:paraId="2863BB91" w14:textId="77777777" w:rsidR="00EC1650" w:rsidRDefault="00EC1650">
            <w:pPr>
              <w:pStyle w:val="NormalWeb"/>
              <w:jc w:val="right"/>
            </w:pPr>
            <w:r>
              <w:rPr>
                <w:color w:val="000000"/>
              </w:rPr>
              <w:t> </w:t>
            </w:r>
          </w:p>
        </w:tc>
      </w:tr>
      <w:tr w:rsidR="00EC1650" w14:paraId="50AC52D2" w14:textId="77777777" w:rsidTr="00087E75">
        <w:trPr>
          <w:trHeight w:val="305"/>
        </w:trPr>
        <w:tc>
          <w:tcPr>
            <w:tcW w:w="8921" w:type="dxa"/>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72B7EB22" w14:textId="77777777" w:rsidR="00EC1650" w:rsidRDefault="00EC1650">
            <w:pPr>
              <w:pStyle w:val="NormalWeb"/>
            </w:pPr>
            <w:r>
              <w:rPr>
                <w:color w:val="000000"/>
              </w:rPr>
              <w:t>Storage Devices (for example: NAS, SAN)</w:t>
            </w:r>
          </w:p>
        </w:tc>
        <w:tc>
          <w:tcPr>
            <w:tcW w:w="2976" w:type="dxa"/>
            <w:tcBorders>
              <w:top w:val="nil"/>
              <w:left w:val="nil"/>
              <w:bottom w:val="single" w:sz="4" w:space="0" w:color="auto"/>
              <w:right w:val="single" w:sz="8" w:space="0" w:color="auto"/>
            </w:tcBorders>
            <w:tcMar>
              <w:top w:w="0" w:type="dxa"/>
              <w:left w:w="30" w:type="dxa"/>
              <w:bottom w:w="0" w:type="dxa"/>
              <w:right w:w="30" w:type="dxa"/>
            </w:tcMar>
            <w:hideMark/>
          </w:tcPr>
          <w:p w14:paraId="14C477EE" w14:textId="77777777" w:rsidR="00EC1650" w:rsidRDefault="00EC1650">
            <w:pPr>
              <w:pStyle w:val="elementtoproof"/>
              <w:jc w:val="center"/>
            </w:pPr>
            <w:r>
              <w:rPr>
                <w:b/>
                <w:bCs/>
                <w:color w:val="000000"/>
              </w:rPr>
              <w:t> 2</w:t>
            </w:r>
          </w:p>
        </w:tc>
        <w:tc>
          <w:tcPr>
            <w:tcW w:w="3119" w:type="dxa"/>
            <w:tcMar>
              <w:top w:w="0" w:type="dxa"/>
              <w:left w:w="30" w:type="dxa"/>
              <w:bottom w:w="0" w:type="dxa"/>
              <w:right w:w="30" w:type="dxa"/>
            </w:tcMar>
            <w:hideMark/>
          </w:tcPr>
          <w:p w14:paraId="5039B39C" w14:textId="77777777" w:rsidR="00EC1650" w:rsidRDefault="00EC1650">
            <w:pPr>
              <w:pStyle w:val="NormalWeb"/>
              <w:jc w:val="right"/>
            </w:pPr>
            <w:r>
              <w:rPr>
                <w:color w:val="000000"/>
              </w:rPr>
              <w:t> </w:t>
            </w:r>
          </w:p>
        </w:tc>
      </w:tr>
      <w:tr w:rsidR="00EC1650" w14:paraId="0053D5E4" w14:textId="77777777" w:rsidTr="00087E75">
        <w:trPr>
          <w:trHeight w:val="305"/>
        </w:trPr>
        <w:tc>
          <w:tcPr>
            <w:tcW w:w="89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DF21262" w14:textId="77777777" w:rsidR="00EC1650" w:rsidRPr="00087E75" w:rsidRDefault="00EC1650">
            <w:pPr>
              <w:pStyle w:val="NormalWeb"/>
              <w:rPr>
                <w:color w:val="000000"/>
              </w:rPr>
            </w:pPr>
            <w:r>
              <w:rPr>
                <w:color w:val="000000"/>
              </w:rPr>
              <w:t>Networking Infrastructure (for example: Switches, Routers, Interfaces, Wireless Access Points)</w:t>
            </w:r>
          </w:p>
        </w:tc>
        <w:tc>
          <w:tcPr>
            <w:tcW w:w="29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AB84079" w14:textId="77777777" w:rsidR="00EC1650" w:rsidRPr="00087E75" w:rsidRDefault="00EC1650">
            <w:pPr>
              <w:pStyle w:val="elementtoproof"/>
              <w:jc w:val="center"/>
              <w:rPr>
                <w:color w:val="000000"/>
              </w:rPr>
            </w:pPr>
            <w:r w:rsidRPr="00087E75">
              <w:rPr>
                <w:color w:val="000000"/>
              </w:rPr>
              <w:t>55 </w:t>
            </w:r>
          </w:p>
        </w:tc>
        <w:tc>
          <w:tcPr>
            <w:tcW w:w="3119" w:type="dxa"/>
            <w:tcBorders>
              <w:left w:val="single" w:sz="4" w:space="0" w:color="auto"/>
            </w:tcBorders>
            <w:tcMar>
              <w:top w:w="0" w:type="dxa"/>
              <w:left w:w="30" w:type="dxa"/>
              <w:bottom w:w="0" w:type="dxa"/>
              <w:right w:w="30" w:type="dxa"/>
            </w:tcMar>
            <w:hideMark/>
          </w:tcPr>
          <w:p w14:paraId="198E3A00" w14:textId="77777777" w:rsidR="00EC1650" w:rsidRDefault="00EC1650">
            <w:pPr>
              <w:pStyle w:val="NormalWeb"/>
              <w:jc w:val="right"/>
            </w:pPr>
            <w:r>
              <w:rPr>
                <w:color w:val="000000"/>
              </w:rPr>
              <w:t> </w:t>
            </w:r>
          </w:p>
        </w:tc>
      </w:tr>
      <w:tr w:rsidR="00EC1650" w14:paraId="232CC25B" w14:textId="77777777" w:rsidTr="00087E75">
        <w:trPr>
          <w:trHeight w:val="596"/>
        </w:trPr>
        <w:tc>
          <w:tcPr>
            <w:tcW w:w="8921" w:type="dxa"/>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2B412EAC" w14:textId="77777777" w:rsidR="00EC1650" w:rsidRDefault="00EC1650">
            <w:pPr>
              <w:pStyle w:val="NormalWeb"/>
            </w:pPr>
            <w:r>
              <w:rPr>
                <w:color w:val="000000"/>
              </w:rPr>
              <w:lastRenderedPageBreak/>
              <w:t>Security Infrastructure (for example: Firewalls, Intrusion Detection Systems (IDS), Virus Monitoring Tools)</w:t>
            </w:r>
          </w:p>
        </w:tc>
        <w:tc>
          <w:tcPr>
            <w:tcW w:w="2976" w:type="dxa"/>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7EA841B7" w14:textId="77777777" w:rsidR="00EC1650" w:rsidRDefault="00EC1650">
            <w:pPr>
              <w:pStyle w:val="elementtoproof"/>
              <w:jc w:val="center"/>
            </w:pPr>
            <w:r>
              <w:rPr>
                <w:b/>
                <w:bCs/>
                <w:color w:val="000000"/>
              </w:rPr>
              <w:t>34 </w:t>
            </w:r>
          </w:p>
        </w:tc>
        <w:tc>
          <w:tcPr>
            <w:tcW w:w="3119" w:type="dxa"/>
            <w:tcMar>
              <w:top w:w="0" w:type="dxa"/>
              <w:left w:w="30" w:type="dxa"/>
              <w:bottom w:w="0" w:type="dxa"/>
              <w:right w:w="30" w:type="dxa"/>
            </w:tcMar>
            <w:hideMark/>
          </w:tcPr>
          <w:p w14:paraId="17EE11C7" w14:textId="77777777" w:rsidR="00EC1650" w:rsidRDefault="00EC1650">
            <w:pPr>
              <w:pStyle w:val="NormalWeb"/>
              <w:jc w:val="right"/>
            </w:pPr>
            <w:r>
              <w:rPr>
                <w:color w:val="000000"/>
              </w:rPr>
              <w:t> </w:t>
            </w:r>
          </w:p>
        </w:tc>
      </w:tr>
      <w:tr w:rsidR="00EC1650" w14:paraId="698E8147" w14:textId="77777777" w:rsidTr="00EC1650">
        <w:trPr>
          <w:trHeight w:val="305"/>
        </w:trPr>
        <w:tc>
          <w:tcPr>
            <w:tcW w:w="8921" w:type="dxa"/>
            <w:tcMar>
              <w:top w:w="0" w:type="dxa"/>
              <w:left w:w="30" w:type="dxa"/>
              <w:bottom w:w="0" w:type="dxa"/>
              <w:right w:w="30" w:type="dxa"/>
            </w:tcMar>
            <w:hideMark/>
          </w:tcPr>
          <w:p w14:paraId="0728E658" w14:textId="77777777" w:rsidR="00EC1650" w:rsidRDefault="00EC1650">
            <w:pPr>
              <w:pStyle w:val="NormalWeb"/>
            </w:pPr>
            <w:r>
              <w:rPr>
                <w:b/>
                <w:bCs/>
                <w:color w:val="000000"/>
              </w:rPr>
              <w:t> </w:t>
            </w:r>
          </w:p>
        </w:tc>
        <w:tc>
          <w:tcPr>
            <w:tcW w:w="2976" w:type="dxa"/>
            <w:tcMar>
              <w:top w:w="0" w:type="dxa"/>
              <w:left w:w="30" w:type="dxa"/>
              <w:bottom w:w="0" w:type="dxa"/>
              <w:right w:w="30" w:type="dxa"/>
            </w:tcMar>
            <w:hideMark/>
          </w:tcPr>
          <w:p w14:paraId="471963CF" w14:textId="77777777" w:rsidR="00EC1650" w:rsidRDefault="00EC1650">
            <w:pPr>
              <w:pStyle w:val="NormalWeb"/>
              <w:jc w:val="center"/>
            </w:pPr>
            <w:r>
              <w:rPr>
                <w:b/>
                <w:bCs/>
                <w:color w:val="000000"/>
              </w:rPr>
              <w:t> </w:t>
            </w:r>
          </w:p>
        </w:tc>
        <w:tc>
          <w:tcPr>
            <w:tcW w:w="3119" w:type="dxa"/>
            <w:tcMar>
              <w:top w:w="0" w:type="dxa"/>
              <w:left w:w="30" w:type="dxa"/>
              <w:bottom w:w="0" w:type="dxa"/>
              <w:right w:w="30" w:type="dxa"/>
            </w:tcMar>
            <w:hideMark/>
          </w:tcPr>
          <w:p w14:paraId="3416CBA0" w14:textId="77777777" w:rsidR="00EC1650" w:rsidRDefault="00EC1650">
            <w:pPr>
              <w:pStyle w:val="NormalWeb"/>
              <w:jc w:val="right"/>
            </w:pPr>
            <w:r>
              <w:rPr>
                <w:color w:val="000000"/>
              </w:rPr>
              <w:t> </w:t>
            </w:r>
          </w:p>
        </w:tc>
      </w:tr>
      <w:tr w:rsidR="00EC1650" w14:paraId="095CCDCA" w14:textId="77777777" w:rsidTr="00EC1650">
        <w:trPr>
          <w:trHeight w:val="1467"/>
        </w:trPr>
        <w:tc>
          <w:tcPr>
            <w:tcW w:w="892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1B027DED" w14:textId="77777777" w:rsidR="00EC1650" w:rsidRDefault="00EC1650">
            <w:pPr>
              <w:pStyle w:val="NormalWeb"/>
            </w:pPr>
            <w:r>
              <w:rPr>
                <w:b/>
                <w:bCs/>
                <w:color w:val="000000"/>
              </w:rPr>
              <w:t>Q2. Does your organisation plan to procure any of the below enterprise applications or software, if yes, please provide information in the below format.</w:t>
            </w:r>
          </w:p>
          <w:p w14:paraId="49A5AD9C" w14:textId="77777777" w:rsidR="00EC1650" w:rsidRDefault="00EC1650">
            <w:pPr>
              <w:pStyle w:val="NormalWeb"/>
            </w:pPr>
            <w:r>
              <w:rPr>
                <w:b/>
                <w:bCs/>
                <w:color w:val="000000"/>
              </w:rPr>
              <w:t> </w:t>
            </w:r>
          </w:p>
          <w:p w14:paraId="74022292" w14:textId="77777777" w:rsidR="00EC1650" w:rsidRDefault="00EC1650">
            <w:pPr>
              <w:pStyle w:val="NormalWeb"/>
            </w:pPr>
            <w:r>
              <w:rPr>
                <w:b/>
                <w:bCs/>
                <w:color w:val="000000"/>
              </w:rPr>
              <w:t>Please note, if the applications you're planning to procure are not listed below then do mention them separately.</w:t>
            </w:r>
          </w:p>
        </w:tc>
        <w:tc>
          <w:tcPr>
            <w:tcW w:w="297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10F52045" w14:textId="77777777" w:rsidR="00EC1650" w:rsidRDefault="00EC1650">
            <w:pPr>
              <w:pStyle w:val="NormalWeb"/>
              <w:jc w:val="center"/>
            </w:pPr>
            <w:r>
              <w:rPr>
                <w:b/>
                <w:bCs/>
                <w:color w:val="000000"/>
              </w:rPr>
              <w:t>2024/25 Spend/Budget (£000)</w:t>
            </w:r>
          </w:p>
        </w:tc>
        <w:tc>
          <w:tcPr>
            <w:tcW w:w="311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26E3B9D4" w14:textId="77777777" w:rsidR="00EC1650" w:rsidRDefault="00EC1650">
            <w:pPr>
              <w:pStyle w:val="NormalWeb"/>
              <w:jc w:val="center"/>
            </w:pPr>
            <w:r>
              <w:rPr>
                <w:b/>
                <w:bCs/>
                <w:color w:val="000000"/>
              </w:rPr>
              <w:t>2025/26 Spend/Budget (£000)</w:t>
            </w:r>
          </w:p>
        </w:tc>
      </w:tr>
      <w:tr w:rsidR="00EC1650" w14:paraId="76563C99"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84F74B5" w14:textId="77777777" w:rsidR="00EC1650" w:rsidRDefault="00EC1650">
            <w:pPr>
              <w:pStyle w:val="NormalWeb"/>
            </w:pPr>
            <w:r>
              <w:rPr>
                <w:color w:val="000000"/>
              </w:rPr>
              <w:t>Content Management System</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2B3D11AE"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60DC1674" w14:textId="77777777" w:rsidR="00EC1650" w:rsidRDefault="00EC1650">
            <w:pPr>
              <w:pStyle w:val="NormalWeb"/>
              <w:jc w:val="right"/>
            </w:pPr>
            <w:r>
              <w:rPr>
                <w:color w:val="000000"/>
              </w:rPr>
              <w:t> </w:t>
            </w:r>
          </w:p>
        </w:tc>
      </w:tr>
      <w:tr w:rsidR="00EC1650" w14:paraId="09317D6D"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55FBF54" w14:textId="77777777" w:rsidR="00EC1650" w:rsidRDefault="00EC1650">
            <w:pPr>
              <w:pStyle w:val="NormalWeb"/>
            </w:pPr>
            <w:r>
              <w:rPr>
                <w:color w:val="000000"/>
              </w:rPr>
              <w:t>Supply Chain Management (SCM)</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253BDC33"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047B4C79" w14:textId="77777777" w:rsidR="00EC1650" w:rsidRDefault="00EC1650">
            <w:pPr>
              <w:pStyle w:val="NormalWeb"/>
              <w:jc w:val="right"/>
            </w:pPr>
            <w:r>
              <w:rPr>
                <w:color w:val="000000"/>
              </w:rPr>
              <w:t> </w:t>
            </w:r>
          </w:p>
        </w:tc>
      </w:tr>
      <w:tr w:rsidR="00EC1650" w14:paraId="783C2E5B"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AA56C4E" w14:textId="77777777" w:rsidR="00EC1650" w:rsidRDefault="00EC1650">
            <w:pPr>
              <w:pStyle w:val="NormalWeb"/>
            </w:pPr>
            <w:r>
              <w:rPr>
                <w:color w:val="000000"/>
              </w:rPr>
              <w:t>Inventory Management Software</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4738BE88"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66F24B35" w14:textId="77777777" w:rsidR="00EC1650" w:rsidRDefault="00EC1650">
            <w:pPr>
              <w:pStyle w:val="NormalWeb"/>
              <w:jc w:val="right"/>
            </w:pPr>
            <w:r>
              <w:rPr>
                <w:color w:val="000000"/>
              </w:rPr>
              <w:t> </w:t>
            </w:r>
          </w:p>
        </w:tc>
      </w:tr>
      <w:tr w:rsidR="00EC1650" w14:paraId="650C36AA"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7CB4DCC" w14:textId="77777777" w:rsidR="00EC1650" w:rsidRDefault="00EC1650">
            <w:pPr>
              <w:pStyle w:val="NormalWeb"/>
            </w:pPr>
            <w:r>
              <w:rPr>
                <w:color w:val="000000"/>
              </w:rPr>
              <w:t>Enterprise Asset Management (EAM) Software </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0D7464F4"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45518FF3" w14:textId="77777777" w:rsidR="00EC1650" w:rsidRDefault="00EC1650">
            <w:pPr>
              <w:pStyle w:val="NormalWeb"/>
              <w:jc w:val="right"/>
            </w:pPr>
            <w:r>
              <w:rPr>
                <w:color w:val="000000"/>
              </w:rPr>
              <w:t> </w:t>
            </w:r>
          </w:p>
        </w:tc>
      </w:tr>
      <w:tr w:rsidR="00EC1650" w14:paraId="247553FA"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09A0C59" w14:textId="77777777" w:rsidR="00EC1650" w:rsidRDefault="00EC1650">
            <w:pPr>
              <w:pStyle w:val="NormalWeb"/>
            </w:pPr>
            <w:r>
              <w:rPr>
                <w:color w:val="000000"/>
              </w:rPr>
              <w:t>Business Intelligence Systems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50D87E15"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1C69DDF9" w14:textId="77777777" w:rsidR="00EC1650" w:rsidRDefault="00EC1650">
            <w:pPr>
              <w:pStyle w:val="NormalWeb"/>
              <w:jc w:val="right"/>
            </w:pPr>
            <w:r>
              <w:rPr>
                <w:color w:val="000000"/>
              </w:rPr>
              <w:t> </w:t>
            </w:r>
          </w:p>
        </w:tc>
      </w:tr>
      <w:tr w:rsidR="00EC1650" w14:paraId="027B5B82"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4237257" w14:textId="77777777" w:rsidR="00EC1650" w:rsidRDefault="00EC1650">
            <w:pPr>
              <w:pStyle w:val="NormalWeb"/>
            </w:pPr>
            <w:r>
              <w:rPr>
                <w:color w:val="000000"/>
              </w:rPr>
              <w:t>Other software/apps (mention the name of the software)</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1EE64940" w14:textId="77777777" w:rsidR="00EC1650" w:rsidRDefault="00EC1650">
            <w:pPr>
              <w:pStyle w:val="NormalWeb"/>
              <w:jc w:val="right"/>
            </w:pPr>
            <w:r>
              <w:rPr>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0394E755" w14:textId="77777777" w:rsidR="00EC1650" w:rsidRDefault="00EC1650">
            <w:pPr>
              <w:pStyle w:val="NormalWeb"/>
              <w:jc w:val="right"/>
            </w:pPr>
            <w:r>
              <w:rPr>
                <w:color w:val="000000"/>
              </w:rPr>
              <w:t> </w:t>
            </w:r>
          </w:p>
        </w:tc>
      </w:tr>
      <w:tr w:rsidR="00EC1650" w14:paraId="7A5FA806" w14:textId="77777777" w:rsidTr="00EC1650">
        <w:trPr>
          <w:trHeight w:val="305"/>
        </w:trPr>
        <w:tc>
          <w:tcPr>
            <w:tcW w:w="8921" w:type="dxa"/>
            <w:tcMar>
              <w:top w:w="0" w:type="dxa"/>
              <w:left w:w="30" w:type="dxa"/>
              <w:bottom w:w="0" w:type="dxa"/>
              <w:right w:w="30" w:type="dxa"/>
            </w:tcMar>
            <w:hideMark/>
          </w:tcPr>
          <w:p w14:paraId="51724379" w14:textId="77777777" w:rsidR="00EC1650" w:rsidRDefault="00EC1650">
            <w:pPr>
              <w:pStyle w:val="NormalWeb"/>
              <w:jc w:val="right"/>
            </w:pPr>
            <w:r>
              <w:rPr>
                <w:color w:val="000000"/>
              </w:rPr>
              <w:t> </w:t>
            </w:r>
          </w:p>
        </w:tc>
        <w:tc>
          <w:tcPr>
            <w:tcW w:w="2976" w:type="dxa"/>
            <w:tcMar>
              <w:top w:w="0" w:type="dxa"/>
              <w:left w:w="30" w:type="dxa"/>
              <w:bottom w:w="0" w:type="dxa"/>
              <w:right w:w="30" w:type="dxa"/>
            </w:tcMar>
            <w:hideMark/>
          </w:tcPr>
          <w:p w14:paraId="27934A1C" w14:textId="77777777" w:rsidR="00EC1650" w:rsidRDefault="00EC1650">
            <w:pPr>
              <w:pStyle w:val="NormalWeb"/>
              <w:jc w:val="right"/>
            </w:pPr>
            <w:r>
              <w:rPr>
                <w:color w:val="000000"/>
              </w:rPr>
              <w:t> </w:t>
            </w:r>
          </w:p>
        </w:tc>
        <w:tc>
          <w:tcPr>
            <w:tcW w:w="3119" w:type="dxa"/>
            <w:tcMar>
              <w:top w:w="0" w:type="dxa"/>
              <w:left w:w="30" w:type="dxa"/>
              <w:bottom w:w="0" w:type="dxa"/>
              <w:right w:w="30" w:type="dxa"/>
            </w:tcMar>
            <w:hideMark/>
          </w:tcPr>
          <w:p w14:paraId="588ED3C9" w14:textId="77777777" w:rsidR="00EC1650" w:rsidRDefault="00EC1650">
            <w:pPr>
              <w:pStyle w:val="NormalWeb"/>
              <w:jc w:val="right"/>
            </w:pPr>
            <w:r>
              <w:rPr>
                <w:color w:val="000000"/>
              </w:rPr>
              <w:t> </w:t>
            </w:r>
          </w:p>
        </w:tc>
      </w:tr>
      <w:tr w:rsidR="00EC1650" w14:paraId="4BF9726B" w14:textId="77777777" w:rsidTr="00EC1650">
        <w:trPr>
          <w:trHeight w:val="596"/>
        </w:trPr>
        <w:tc>
          <w:tcPr>
            <w:tcW w:w="892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42BDDE7F" w14:textId="77777777" w:rsidR="00EC1650" w:rsidRDefault="00EC1650">
            <w:pPr>
              <w:pStyle w:val="NormalWeb"/>
            </w:pPr>
            <w:r>
              <w:rPr>
                <w:b/>
                <w:bCs/>
                <w:color w:val="000000"/>
              </w:rPr>
              <w:t>Q3. Do you have any plans to procure End user devices (desktop/laptop/tablet/mobile phones etc)? if yes, please provide information in the below format.</w:t>
            </w:r>
          </w:p>
        </w:tc>
        <w:tc>
          <w:tcPr>
            <w:tcW w:w="297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90D92C5" w14:textId="77777777" w:rsidR="00EC1650" w:rsidRDefault="00EC1650">
            <w:pPr>
              <w:pStyle w:val="NormalWeb"/>
              <w:jc w:val="center"/>
            </w:pPr>
            <w:r>
              <w:rPr>
                <w:b/>
                <w:bCs/>
                <w:color w:val="000000"/>
              </w:rPr>
              <w:t>2024/25 Spend/Budget (£000)</w:t>
            </w:r>
          </w:p>
        </w:tc>
        <w:tc>
          <w:tcPr>
            <w:tcW w:w="311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8C440DE" w14:textId="77777777" w:rsidR="00EC1650" w:rsidRDefault="00EC1650">
            <w:pPr>
              <w:pStyle w:val="NormalWeb"/>
              <w:jc w:val="center"/>
            </w:pPr>
            <w:r>
              <w:rPr>
                <w:b/>
                <w:bCs/>
                <w:color w:val="000000"/>
              </w:rPr>
              <w:t>2025/26 Spend/Budget (£000)</w:t>
            </w:r>
          </w:p>
        </w:tc>
      </w:tr>
      <w:tr w:rsidR="00EC1650" w14:paraId="252E85E7"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BA750AF" w14:textId="77777777" w:rsidR="00EC1650" w:rsidRDefault="00EC1650">
            <w:pPr>
              <w:pStyle w:val="NormalWeb"/>
            </w:pPr>
            <w:r>
              <w:rPr>
                <w:color w:val="000000"/>
              </w:rPr>
              <w:t>Desktops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1CCF0CF0" w14:textId="77777777" w:rsidR="00EC1650" w:rsidRDefault="00EC1650">
            <w:pPr>
              <w:pStyle w:val="NormalWeb"/>
            </w:pPr>
            <w:r>
              <w:rPr>
                <w:b/>
                <w:bCs/>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4E3011FA" w14:textId="77777777" w:rsidR="00EC1650" w:rsidRDefault="00EC1650">
            <w:pPr>
              <w:pStyle w:val="elementtoproof"/>
            </w:pPr>
            <w:r>
              <w:rPr>
                <w:b/>
                <w:bCs/>
                <w:color w:val="000000"/>
              </w:rPr>
              <w:t> £25k</w:t>
            </w:r>
          </w:p>
        </w:tc>
      </w:tr>
      <w:tr w:rsidR="00EC1650" w14:paraId="6A946F42"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4D3BFD8" w14:textId="77777777" w:rsidR="00EC1650" w:rsidRDefault="00EC1650">
            <w:pPr>
              <w:pStyle w:val="NormalWeb"/>
            </w:pPr>
            <w:r>
              <w:rPr>
                <w:color w:val="000000"/>
              </w:rPr>
              <w:t>Laptops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4A737B8A" w14:textId="77777777" w:rsidR="00EC1650" w:rsidRDefault="00EC1650">
            <w:pPr>
              <w:pStyle w:val="NormalWeb"/>
            </w:pPr>
            <w:r>
              <w:rPr>
                <w:b/>
                <w:bCs/>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4B572E34" w14:textId="77777777" w:rsidR="00EC1650" w:rsidRDefault="00EC1650">
            <w:pPr>
              <w:pStyle w:val="elementtoproof"/>
            </w:pPr>
            <w:r>
              <w:rPr>
                <w:b/>
                <w:bCs/>
                <w:color w:val="000000"/>
              </w:rPr>
              <w:t> £50k</w:t>
            </w:r>
          </w:p>
        </w:tc>
      </w:tr>
      <w:tr w:rsidR="00EC1650" w14:paraId="28FA219F"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B7D262B" w14:textId="77777777" w:rsidR="00EC1650" w:rsidRDefault="00EC1650">
            <w:pPr>
              <w:pStyle w:val="NormalWeb"/>
            </w:pPr>
            <w:r>
              <w:rPr>
                <w:color w:val="000000"/>
              </w:rPr>
              <w:t>Mobile Phones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6B2E2EBD" w14:textId="77777777" w:rsidR="00EC1650" w:rsidRDefault="00EC1650">
            <w:pPr>
              <w:pStyle w:val="NormalWeb"/>
            </w:pPr>
            <w:r>
              <w:rPr>
                <w:b/>
                <w:bCs/>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65C3F0CF" w14:textId="77777777" w:rsidR="00EC1650" w:rsidRDefault="00EC1650">
            <w:pPr>
              <w:pStyle w:val="elementtoproof"/>
            </w:pPr>
            <w:r>
              <w:rPr>
                <w:b/>
                <w:bCs/>
                <w:color w:val="000000"/>
              </w:rPr>
              <w:t> £10k</w:t>
            </w:r>
          </w:p>
        </w:tc>
      </w:tr>
      <w:tr w:rsidR="00EC1650" w14:paraId="72983F5F"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EE8A43C" w14:textId="77777777" w:rsidR="00EC1650" w:rsidRDefault="00EC1650">
            <w:pPr>
              <w:pStyle w:val="NormalWeb"/>
            </w:pPr>
            <w:r>
              <w:rPr>
                <w:color w:val="000000"/>
              </w:rPr>
              <w:t>Tablets and Others (Please specify, if Others)</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5DF1529C" w14:textId="77777777" w:rsidR="00EC1650" w:rsidRDefault="00EC1650">
            <w:pPr>
              <w:pStyle w:val="NormalWeb"/>
            </w:pPr>
            <w:r>
              <w:rPr>
                <w:b/>
                <w:bCs/>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0DFB0916" w14:textId="77777777" w:rsidR="00EC1650" w:rsidRDefault="00EC1650">
            <w:pPr>
              <w:pStyle w:val="elementtoproof"/>
            </w:pPr>
            <w:r>
              <w:rPr>
                <w:b/>
                <w:bCs/>
                <w:color w:val="000000"/>
              </w:rPr>
              <w:t> £22k</w:t>
            </w:r>
          </w:p>
        </w:tc>
      </w:tr>
      <w:tr w:rsidR="00EC1650" w14:paraId="17041B5C" w14:textId="77777777" w:rsidTr="00EC1650">
        <w:trPr>
          <w:trHeight w:val="305"/>
        </w:trPr>
        <w:tc>
          <w:tcPr>
            <w:tcW w:w="8921" w:type="dxa"/>
            <w:tcMar>
              <w:top w:w="0" w:type="dxa"/>
              <w:left w:w="30" w:type="dxa"/>
              <w:bottom w:w="0" w:type="dxa"/>
              <w:right w:w="30" w:type="dxa"/>
            </w:tcMar>
            <w:hideMark/>
          </w:tcPr>
          <w:p w14:paraId="55C40A0F" w14:textId="77777777" w:rsidR="00EC1650" w:rsidRDefault="00EC1650">
            <w:pPr>
              <w:pStyle w:val="NormalWeb"/>
              <w:jc w:val="right"/>
            </w:pPr>
            <w:r>
              <w:rPr>
                <w:color w:val="000000"/>
              </w:rPr>
              <w:t> </w:t>
            </w:r>
          </w:p>
        </w:tc>
        <w:tc>
          <w:tcPr>
            <w:tcW w:w="2976" w:type="dxa"/>
            <w:tcMar>
              <w:top w:w="0" w:type="dxa"/>
              <w:left w:w="30" w:type="dxa"/>
              <w:bottom w:w="0" w:type="dxa"/>
              <w:right w:w="30" w:type="dxa"/>
            </w:tcMar>
            <w:hideMark/>
          </w:tcPr>
          <w:p w14:paraId="5CC2C6AD" w14:textId="77777777" w:rsidR="00EC1650" w:rsidRDefault="00EC1650">
            <w:pPr>
              <w:pStyle w:val="NormalWeb"/>
              <w:jc w:val="right"/>
            </w:pPr>
            <w:r>
              <w:rPr>
                <w:color w:val="000000"/>
              </w:rPr>
              <w:t> </w:t>
            </w:r>
          </w:p>
        </w:tc>
        <w:tc>
          <w:tcPr>
            <w:tcW w:w="3119" w:type="dxa"/>
            <w:tcMar>
              <w:top w:w="0" w:type="dxa"/>
              <w:left w:w="30" w:type="dxa"/>
              <w:bottom w:w="0" w:type="dxa"/>
              <w:right w:w="30" w:type="dxa"/>
            </w:tcMar>
            <w:hideMark/>
          </w:tcPr>
          <w:p w14:paraId="374CC3E6" w14:textId="77777777" w:rsidR="00EC1650" w:rsidRDefault="00EC1650">
            <w:pPr>
              <w:pStyle w:val="NormalWeb"/>
              <w:jc w:val="right"/>
            </w:pPr>
            <w:r>
              <w:rPr>
                <w:color w:val="000000"/>
              </w:rPr>
              <w:t> </w:t>
            </w:r>
          </w:p>
        </w:tc>
      </w:tr>
      <w:tr w:rsidR="00EC1650" w14:paraId="4CC789F3" w14:textId="77777777" w:rsidTr="00EC1650">
        <w:trPr>
          <w:trHeight w:val="596"/>
        </w:trPr>
        <w:tc>
          <w:tcPr>
            <w:tcW w:w="892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139A52DE" w14:textId="1B899D79" w:rsidR="00EC1650" w:rsidRDefault="00EC1650">
            <w:pPr>
              <w:pStyle w:val="NormalWeb"/>
            </w:pPr>
            <w:r>
              <w:rPr>
                <w:b/>
                <w:bCs/>
                <w:color w:val="000000"/>
              </w:rPr>
              <w:t>Q4. Do you have any plans to procure below services/</w:t>
            </w:r>
            <w:r>
              <w:rPr>
                <w:b/>
                <w:bCs/>
                <w:color w:val="000000"/>
              </w:rPr>
              <w:t>software</w:t>
            </w:r>
            <w:r>
              <w:rPr>
                <w:b/>
                <w:bCs/>
                <w:color w:val="000000"/>
              </w:rPr>
              <w:t>? if yes, please provide information in the below format.</w:t>
            </w:r>
          </w:p>
        </w:tc>
        <w:tc>
          <w:tcPr>
            <w:tcW w:w="297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2269DC34" w14:textId="77777777" w:rsidR="00EC1650" w:rsidRDefault="00EC1650">
            <w:pPr>
              <w:pStyle w:val="NormalWeb"/>
              <w:jc w:val="center"/>
            </w:pPr>
            <w:r>
              <w:rPr>
                <w:b/>
                <w:bCs/>
                <w:color w:val="000000"/>
              </w:rPr>
              <w:t>2024/25 Spend/Budget (£000)</w:t>
            </w:r>
          </w:p>
        </w:tc>
        <w:tc>
          <w:tcPr>
            <w:tcW w:w="311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52316A4A" w14:textId="77777777" w:rsidR="00EC1650" w:rsidRDefault="00EC1650">
            <w:pPr>
              <w:pStyle w:val="NormalWeb"/>
              <w:jc w:val="center"/>
            </w:pPr>
            <w:r>
              <w:rPr>
                <w:b/>
                <w:bCs/>
                <w:color w:val="000000"/>
              </w:rPr>
              <w:t>2025/26 Spend/Budget (£000)</w:t>
            </w:r>
          </w:p>
        </w:tc>
      </w:tr>
      <w:tr w:rsidR="00EC1650" w14:paraId="20B63320"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E040CCA" w14:textId="77777777" w:rsidR="00EC1650" w:rsidRDefault="00EC1650">
            <w:pPr>
              <w:pStyle w:val="NormalWeb"/>
            </w:pPr>
            <w:r>
              <w:rPr>
                <w:color w:val="000000"/>
              </w:rPr>
              <w:t>Artificial Intelligence (AI)</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1C6B6F3C" w14:textId="77777777" w:rsidR="00EC1650" w:rsidRDefault="00EC1650">
            <w:pPr>
              <w:pStyle w:val="NormalWeb"/>
              <w:jc w:val="center"/>
            </w:pPr>
            <w:r>
              <w:rPr>
                <w:b/>
                <w:bCs/>
                <w:color w:val="000000"/>
              </w:rPr>
              <w:t> </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60972012" w14:textId="77777777" w:rsidR="00EC1650" w:rsidRDefault="00EC1650">
            <w:pPr>
              <w:pStyle w:val="elementtoproof"/>
              <w:jc w:val="center"/>
            </w:pPr>
            <w:r>
              <w:rPr>
                <w:b/>
                <w:bCs/>
                <w:color w:val="000000"/>
              </w:rPr>
              <w:t> Under review</w:t>
            </w:r>
          </w:p>
        </w:tc>
      </w:tr>
      <w:tr w:rsidR="00EC1650" w14:paraId="4A154819" w14:textId="77777777" w:rsidTr="00EC1650">
        <w:trPr>
          <w:trHeight w:val="305"/>
        </w:trPr>
        <w:tc>
          <w:tcPr>
            <w:tcW w:w="892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8D40B46" w14:textId="77777777" w:rsidR="00EC1650" w:rsidRDefault="00EC1650">
            <w:pPr>
              <w:pStyle w:val="NormalWeb"/>
            </w:pPr>
            <w:r>
              <w:rPr>
                <w:color w:val="000000"/>
              </w:rPr>
              <w:t>Cyber Security</w:t>
            </w:r>
          </w:p>
        </w:tc>
        <w:tc>
          <w:tcPr>
            <w:tcW w:w="2976" w:type="dxa"/>
            <w:tcBorders>
              <w:top w:val="nil"/>
              <w:left w:val="nil"/>
              <w:bottom w:val="single" w:sz="8" w:space="0" w:color="auto"/>
              <w:right w:val="single" w:sz="8" w:space="0" w:color="auto"/>
            </w:tcBorders>
            <w:tcMar>
              <w:top w:w="0" w:type="dxa"/>
              <w:left w:w="30" w:type="dxa"/>
              <w:bottom w:w="0" w:type="dxa"/>
              <w:right w:w="30" w:type="dxa"/>
            </w:tcMar>
            <w:hideMark/>
          </w:tcPr>
          <w:p w14:paraId="49C13C32" w14:textId="77777777" w:rsidR="00EC1650" w:rsidRDefault="00EC1650">
            <w:pPr>
              <w:pStyle w:val="elementtoproof"/>
              <w:jc w:val="center"/>
            </w:pPr>
            <w:r>
              <w:rPr>
                <w:b/>
                <w:bCs/>
                <w:color w:val="000000"/>
              </w:rPr>
              <w:t> £140k</w:t>
            </w:r>
          </w:p>
        </w:tc>
        <w:tc>
          <w:tcPr>
            <w:tcW w:w="3119" w:type="dxa"/>
            <w:tcBorders>
              <w:top w:val="nil"/>
              <w:left w:val="nil"/>
              <w:bottom w:val="single" w:sz="8" w:space="0" w:color="auto"/>
              <w:right w:val="single" w:sz="8" w:space="0" w:color="auto"/>
            </w:tcBorders>
            <w:tcMar>
              <w:top w:w="0" w:type="dxa"/>
              <w:left w:w="30" w:type="dxa"/>
              <w:bottom w:w="0" w:type="dxa"/>
              <w:right w:w="30" w:type="dxa"/>
            </w:tcMar>
            <w:hideMark/>
          </w:tcPr>
          <w:p w14:paraId="152F13BF" w14:textId="77777777" w:rsidR="00EC1650" w:rsidRDefault="00EC1650">
            <w:pPr>
              <w:pStyle w:val="elementtoproof"/>
              <w:jc w:val="center"/>
            </w:pPr>
            <w:r>
              <w:rPr>
                <w:b/>
                <w:bCs/>
                <w:color w:val="000000"/>
              </w:rPr>
              <w:t>£140k </w:t>
            </w:r>
          </w:p>
        </w:tc>
      </w:tr>
    </w:tbl>
    <w:p w14:paraId="738AEB98" w14:textId="6A6FC917" w:rsidR="00A005F9" w:rsidRDefault="00A005F9"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6CE99A" w14:textId="0C4EDBA7" w:rsidR="00E47B19" w:rsidRDefault="00E47B19" w:rsidP="00F9044E">
      <w:pPr>
        <w:pStyle w:val="PlainText"/>
        <w:rPr>
          <w14:ligatures w14:val="standardContextual"/>
        </w:rPr>
      </w:pPr>
    </w:p>
    <w:p w14:paraId="3AC79508" w14:textId="1CABD5FD" w:rsidR="00CF7043" w:rsidRPr="00F9044E" w:rsidRDefault="00CF7043" w:rsidP="00CF7043">
      <w:pPr>
        <w:rPr>
          <w:rFonts w:ascii="Aptos" w:hAnsi="Aptos"/>
        </w:rPr>
      </w:pPr>
      <w:r w:rsidRPr="00F9044E">
        <w:rPr>
          <w:rFonts w:ascii="Aptos" w:hAnsi="Aptos"/>
          <w:color w:val="000000"/>
        </w:rPr>
        <w:lastRenderedPageBreak/>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1271C6"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EC1650">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3D65"/>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2024-06-04T19:22:00Z</dcterms:created>
  <dcterms:modified xsi:type="dcterms:W3CDTF">2024-06-04T19:22:00Z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