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4978C4E6"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23ED7">
        <w:rPr>
          <w:rFonts w:ascii="Aptos" w:hAnsi="Aptos" w:cs="Arial"/>
          <w:b/>
          <w:bCs/>
          <w:sz w:val="24"/>
          <w:szCs w:val="24"/>
        </w:rPr>
        <w:t>31</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423ED7" w:rsidRPr="00423ED7">
        <w:rPr>
          <w:rFonts w:ascii="Aptos" w:hAnsi="Aptos"/>
          <w:b/>
          <w:bCs/>
          <w:color w:val="000000"/>
          <w:sz w:val="24"/>
          <w:szCs w:val="24"/>
        </w:rPr>
        <w:t>Live in Property Guardian Scheme</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6C4D3446" w14:textId="2BA94046" w:rsidR="000E14CA" w:rsidRDefault="000E14CA" w:rsidP="000E14CA">
      <w:pPr>
        <w:spacing w:line="330" w:lineRule="atLeast"/>
        <w:rPr>
          <w:rFonts w:ascii="Aptos" w:hAnsi="Aptos"/>
          <w:color w:val="000000"/>
        </w:rPr>
      </w:pPr>
      <w:r>
        <w:rPr>
          <w:rFonts w:ascii="Aptos" w:eastAsia="Times New Roman" w:hAnsi="Aptos" w:cs="Aptos"/>
          <w:sz w:val="24"/>
          <w:szCs w:val="24"/>
          <w:lang w:eastAsia="en-GB"/>
        </w:rPr>
        <w:t>Do you have a database for buildings, that are currently occupied by people, under the live in property guardian scheme?</w:t>
      </w:r>
    </w:p>
    <w:p w14:paraId="63F596E0" w14:textId="77777777" w:rsidR="000E14CA" w:rsidRPr="000E14CA" w:rsidRDefault="000E14CA" w:rsidP="000E14CA">
      <w:pPr>
        <w:spacing w:line="330" w:lineRule="atLeast"/>
        <w:rPr>
          <w:rFonts w:ascii="Aptos" w:hAnsi="Aptos"/>
          <w:color w:val="000000"/>
        </w:rPr>
      </w:pPr>
    </w:p>
    <w:p w14:paraId="421DE288" w14:textId="2DB78404" w:rsidR="000E14CA" w:rsidRPr="001D030F" w:rsidRDefault="000E14CA" w:rsidP="000E14CA">
      <w:pPr>
        <w:rPr>
          <w:rFonts w:ascii="Aptos" w:hAnsi="Aptos"/>
          <w:b/>
          <w:bCs/>
        </w:rPr>
      </w:pPr>
      <w:r w:rsidRPr="001D030F">
        <w:rPr>
          <w:rFonts w:ascii="Aptos" w:hAnsi="Aptos"/>
          <w:b/>
          <w:bCs/>
        </w:rPr>
        <w:t>The response is:</w:t>
      </w:r>
    </w:p>
    <w:p w14:paraId="0F8851E0" w14:textId="77777777" w:rsidR="000E14CA" w:rsidRPr="001D030F" w:rsidRDefault="000E14CA" w:rsidP="000E14CA">
      <w:pPr>
        <w:spacing w:line="330" w:lineRule="atLeast"/>
        <w:rPr>
          <w:rFonts w:ascii="Aptos" w:hAnsi="Aptos"/>
          <w:color w:val="000000"/>
        </w:rPr>
      </w:pPr>
      <w:r w:rsidRPr="001D030F">
        <w:rPr>
          <w:rFonts w:ascii="Aptos" w:hAnsi="Aptos"/>
          <w:color w:val="000000"/>
        </w:rPr>
        <w:t xml:space="preserve">HFRS do not hold a database </w:t>
      </w:r>
      <w:r w:rsidRPr="001D030F">
        <w:rPr>
          <w:rFonts w:ascii="Aptos" w:eastAsia="Times New Roman" w:hAnsi="Aptos" w:cs="Aptos"/>
          <w:lang w:eastAsia="en-GB"/>
        </w:rPr>
        <w:t>for buildings, that are currently occupied by people, under the live in property guardian scheme.</w:t>
      </w:r>
    </w:p>
    <w:p w14:paraId="7BB9C960" w14:textId="77777777" w:rsidR="000E14CA" w:rsidRPr="001D030F" w:rsidRDefault="000E14CA" w:rsidP="000E14CA">
      <w:pPr>
        <w:rPr>
          <w:rFonts w:ascii="Aptos" w:hAnsi="Aptos"/>
        </w:rPr>
      </w:pPr>
    </w:p>
    <w:p w14:paraId="23C94F09" w14:textId="77777777" w:rsidR="0043250A" w:rsidRPr="001D030F" w:rsidRDefault="0043250A" w:rsidP="005F14F5">
      <w:pPr>
        <w:spacing w:after="0" w:line="288" w:lineRule="auto"/>
        <w:rPr>
          <w:rFonts w:ascii="Aptos" w:eastAsia="Times New Roman" w:hAnsi="Aptos"/>
          <w:color w:val="000000"/>
        </w:rPr>
      </w:pPr>
    </w:p>
    <w:p w14:paraId="3AC79508" w14:textId="1CABD5FD" w:rsidR="00CF7043" w:rsidRPr="001D030F" w:rsidRDefault="00CF7043" w:rsidP="00CF7043">
      <w:pPr>
        <w:rPr>
          <w:rFonts w:ascii="Aptos" w:hAnsi="Aptos"/>
        </w:rPr>
      </w:pPr>
      <w:r w:rsidRPr="001D030F">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1D030F"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149C"/>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14CA"/>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30F"/>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2EC7"/>
    <w:rsid w:val="00413D65"/>
    <w:rsid w:val="004156E2"/>
    <w:rsid w:val="004159DB"/>
    <w:rsid w:val="00423ED7"/>
    <w:rsid w:val="004258F8"/>
    <w:rsid w:val="00427EDB"/>
    <w:rsid w:val="0043131D"/>
    <w:rsid w:val="00431EBA"/>
    <w:rsid w:val="0043250A"/>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C76C8"/>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1238901">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2024-06-11T21:24:00Z</dcterms:created>
  <dcterms:modified xsi:type="dcterms:W3CDTF">2024-06-11T21:25:00Z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