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CCBF3" w14:textId="7BC22DAF" w:rsidR="00F46729" w:rsidRPr="003327A7" w:rsidRDefault="00CB0742" w:rsidP="00F46729">
      <w:pPr>
        <w:jc w:val="center"/>
        <w:rPr>
          <w:rFonts w:ascii="Arial" w:hAnsi="Arial" w:cs="Arial"/>
          <w:b/>
          <w:bCs/>
        </w:rPr>
      </w:pPr>
      <w:r w:rsidRPr="003327A7">
        <w:rPr>
          <w:rFonts w:ascii="Arial" w:hAnsi="Arial" w:cs="Arial"/>
          <w:b/>
          <w:bCs/>
        </w:rPr>
        <w:t xml:space="preserve">Freedom of Information - Humberside Fire and Rescue Service </w:t>
      </w:r>
    </w:p>
    <w:p w14:paraId="79FB1759" w14:textId="76B5BDE8" w:rsidR="00244B24" w:rsidRPr="003327A7" w:rsidRDefault="00244B24" w:rsidP="00F46729">
      <w:pPr>
        <w:jc w:val="center"/>
        <w:rPr>
          <w:rFonts w:ascii="Arial" w:hAnsi="Arial" w:cs="Arial"/>
          <w:b/>
          <w:bCs/>
        </w:rPr>
      </w:pPr>
      <w:r w:rsidRPr="003327A7">
        <w:rPr>
          <w:rFonts w:ascii="Arial" w:hAnsi="Arial" w:cs="Arial"/>
          <w:b/>
          <w:bCs/>
        </w:rPr>
        <w:t>202</w:t>
      </w:r>
      <w:r w:rsidR="00617672" w:rsidRPr="003327A7">
        <w:rPr>
          <w:rFonts w:ascii="Arial" w:hAnsi="Arial" w:cs="Arial"/>
          <w:b/>
          <w:bCs/>
        </w:rPr>
        <w:t>4</w:t>
      </w:r>
      <w:r w:rsidR="007D2EBD" w:rsidRPr="003327A7">
        <w:rPr>
          <w:rFonts w:ascii="Arial" w:hAnsi="Arial" w:cs="Arial"/>
          <w:b/>
          <w:bCs/>
        </w:rPr>
        <w:t>/</w:t>
      </w:r>
      <w:r w:rsidR="005F7452" w:rsidRPr="003327A7">
        <w:rPr>
          <w:rFonts w:ascii="Arial" w:hAnsi="Arial" w:cs="Arial"/>
          <w:b/>
          <w:bCs/>
        </w:rPr>
        <w:t xml:space="preserve">25 </w:t>
      </w:r>
      <w:r w:rsidR="00D60335" w:rsidRPr="003327A7">
        <w:rPr>
          <w:rFonts w:ascii="Arial" w:hAnsi="Arial" w:cs="Arial"/>
          <w:b/>
          <w:bCs/>
        </w:rPr>
        <w:t>0</w:t>
      </w:r>
      <w:r w:rsidR="008B665E">
        <w:rPr>
          <w:rFonts w:ascii="Arial" w:hAnsi="Arial" w:cs="Arial"/>
          <w:b/>
          <w:bCs/>
        </w:rPr>
        <w:t>5</w:t>
      </w:r>
      <w:r w:rsidR="00A15CCC">
        <w:rPr>
          <w:rFonts w:ascii="Arial" w:hAnsi="Arial" w:cs="Arial"/>
          <w:b/>
          <w:bCs/>
        </w:rPr>
        <w:t>9</w:t>
      </w:r>
      <w:r w:rsidR="009412CC" w:rsidRPr="003327A7">
        <w:rPr>
          <w:rFonts w:ascii="Arial" w:hAnsi="Arial" w:cs="Arial"/>
          <w:b/>
          <w:bCs/>
        </w:rPr>
        <w:t xml:space="preserve"> </w:t>
      </w:r>
      <w:r w:rsidR="0076325A" w:rsidRPr="003327A7">
        <w:rPr>
          <w:rFonts w:ascii="Arial" w:hAnsi="Arial" w:cs="Arial"/>
          <w:b/>
          <w:bCs/>
        </w:rPr>
        <w:t>–</w:t>
      </w:r>
      <w:r w:rsidR="0061753C" w:rsidRPr="003327A7">
        <w:rPr>
          <w:rFonts w:ascii="Arial" w:hAnsi="Arial" w:cs="Arial"/>
          <w:b/>
          <w:bCs/>
        </w:rPr>
        <w:t xml:space="preserve"> </w:t>
      </w:r>
      <w:r w:rsidR="00176AAC">
        <w:rPr>
          <w:rFonts w:ascii="Arial" w:hAnsi="Arial" w:cs="Arial"/>
          <w:b/>
          <w:bCs/>
        </w:rPr>
        <w:t>Employee Mental Health and Wellbeing Systems and Application</w:t>
      </w:r>
      <w:r w:rsidR="002C0598">
        <w:rPr>
          <w:rFonts w:ascii="Arial" w:hAnsi="Arial" w:cs="Arial"/>
          <w:b/>
          <w:bCs/>
        </w:rPr>
        <w:t xml:space="preserve"> </w:t>
      </w:r>
    </w:p>
    <w:p w14:paraId="177F5BCB" w14:textId="77777777" w:rsidR="00A55F53" w:rsidRPr="003327A7" w:rsidRDefault="00A55F53" w:rsidP="00A55F53">
      <w:pPr>
        <w:rPr>
          <w:rFonts w:ascii="Arial" w:hAnsi="Arial" w:cs="Arial"/>
          <w:color w:val="000000"/>
        </w:rPr>
      </w:pPr>
      <w:r w:rsidRPr="003327A7">
        <w:rPr>
          <w:rFonts w:ascii="Arial" w:hAnsi="Arial" w:cs="Arial"/>
          <w:color w:val="000000"/>
        </w:rPr>
        <w:t> </w:t>
      </w:r>
    </w:p>
    <w:p w14:paraId="77AAAEDF" w14:textId="6114143D" w:rsidR="001E328C" w:rsidRPr="003327A7" w:rsidRDefault="001E328C" w:rsidP="001E328C">
      <w:pPr>
        <w:pStyle w:val="xmsonormal"/>
        <w:rPr>
          <w:rFonts w:ascii="Arial" w:hAnsi="Arial" w:cs="Arial"/>
          <w:sz w:val="22"/>
          <w:szCs w:val="22"/>
        </w:rPr>
      </w:pPr>
      <w:r w:rsidRPr="003327A7">
        <w:rPr>
          <w:rFonts w:ascii="Arial" w:hAnsi="Arial" w:cs="Arial"/>
          <w:b/>
          <w:bCs/>
          <w:sz w:val="22"/>
          <w:szCs w:val="22"/>
        </w:rPr>
        <w:t>The request is:</w:t>
      </w:r>
    </w:p>
    <w:p w14:paraId="1C0BE7FE" w14:textId="1EADD844" w:rsidR="007231D8" w:rsidRPr="003327A7" w:rsidRDefault="007231D8" w:rsidP="007231D8">
      <w:pPr>
        <w:rPr>
          <w:rFonts w:ascii="Arial" w:hAnsi="Arial" w:cs="Arial"/>
          <w:color w:val="000000"/>
          <w:lang w:eastAsia="en-GB"/>
        </w:rPr>
      </w:pPr>
      <w:r w:rsidRPr="003327A7">
        <w:rPr>
          <w:rFonts w:ascii="Arial" w:hAnsi="Arial" w:cs="Arial"/>
          <w:color w:val="000000"/>
          <w:lang w:eastAsia="en-GB"/>
        </w:rPr>
        <w:t>I would like to make a Freedom of Information request for the answer</w:t>
      </w:r>
      <w:r w:rsidR="000F05DB">
        <w:rPr>
          <w:rFonts w:ascii="Arial" w:hAnsi="Arial" w:cs="Arial"/>
          <w:color w:val="000000"/>
          <w:lang w:eastAsia="en-GB"/>
        </w:rPr>
        <w:t>s</w:t>
      </w:r>
      <w:r w:rsidRPr="003327A7">
        <w:rPr>
          <w:rFonts w:ascii="Arial" w:hAnsi="Arial" w:cs="Arial"/>
          <w:color w:val="000000"/>
          <w:lang w:eastAsia="en-GB"/>
        </w:rPr>
        <w:t xml:space="preserve"> to the below question</w:t>
      </w:r>
      <w:r w:rsidR="00176AAC">
        <w:rPr>
          <w:rFonts w:ascii="Arial" w:hAnsi="Arial" w:cs="Arial"/>
          <w:color w:val="000000"/>
          <w:lang w:eastAsia="en-GB"/>
        </w:rPr>
        <w:t>s</w:t>
      </w:r>
      <w:r w:rsidRPr="003327A7">
        <w:rPr>
          <w:rFonts w:ascii="Arial" w:hAnsi="Arial" w:cs="Arial"/>
          <w:color w:val="000000"/>
          <w:lang w:eastAsia="en-GB"/>
        </w:rPr>
        <w:t>.</w:t>
      </w:r>
    </w:p>
    <w:p w14:paraId="47EEDBDB" w14:textId="77777777" w:rsidR="00D7394A" w:rsidRPr="00D7394A" w:rsidRDefault="00D7394A" w:rsidP="00D7394A">
      <w:pPr>
        <w:rPr>
          <w:rFonts w:ascii="Arial" w:hAnsi="Arial" w:cs="Arial"/>
          <w:lang w:eastAsia="en-GB"/>
        </w:rPr>
      </w:pPr>
      <w:r w:rsidRPr="00D7394A">
        <w:rPr>
          <w:rFonts w:ascii="Arial" w:hAnsi="Arial" w:cs="Arial"/>
          <w:lang w:eastAsia="en-GB"/>
        </w:rPr>
        <w:t>1. Product or Supplier for Wellbeing and Mental Health Applications </w:t>
      </w:r>
    </w:p>
    <w:p w14:paraId="76FB277E" w14:textId="251139B8" w:rsidR="00D7394A" w:rsidRPr="00D7394A" w:rsidRDefault="00D7394A" w:rsidP="00D7394A">
      <w:pPr>
        <w:numPr>
          <w:ilvl w:val="0"/>
          <w:numId w:val="35"/>
        </w:numPr>
        <w:rPr>
          <w:rFonts w:ascii="Arial" w:hAnsi="Arial" w:cs="Arial"/>
          <w:lang w:eastAsia="en-GB"/>
        </w:rPr>
      </w:pPr>
      <w:r w:rsidRPr="00D7394A">
        <w:rPr>
          <w:rFonts w:ascii="Arial" w:hAnsi="Arial" w:cs="Arial"/>
          <w:lang w:eastAsia="en-GB"/>
        </w:rPr>
        <w:t>Do you have a product or supplier for a digital wellbeing and mental health applications (mobile app or online programme)? </w:t>
      </w:r>
    </w:p>
    <w:p w14:paraId="1C271598" w14:textId="77777777" w:rsidR="00D7394A" w:rsidRPr="00D7394A" w:rsidRDefault="00D7394A" w:rsidP="00D7394A">
      <w:pPr>
        <w:rPr>
          <w:rFonts w:ascii="Arial" w:hAnsi="Arial" w:cs="Arial"/>
          <w:lang w:eastAsia="en-GB"/>
        </w:rPr>
      </w:pPr>
      <w:r w:rsidRPr="00D7394A">
        <w:rPr>
          <w:rFonts w:ascii="Arial" w:hAnsi="Arial" w:cs="Arial"/>
          <w:lang w:eastAsia="en-GB"/>
        </w:rPr>
        <w:t>2. Contractual Arrangements </w:t>
      </w:r>
    </w:p>
    <w:p w14:paraId="227435C6" w14:textId="77777777" w:rsidR="00D7394A" w:rsidRPr="00D7394A" w:rsidRDefault="00D7394A" w:rsidP="00D7394A">
      <w:pPr>
        <w:numPr>
          <w:ilvl w:val="0"/>
          <w:numId w:val="35"/>
        </w:numPr>
        <w:rPr>
          <w:rFonts w:ascii="Arial" w:hAnsi="Arial" w:cs="Arial"/>
          <w:lang w:eastAsia="en-GB"/>
        </w:rPr>
      </w:pPr>
      <w:r w:rsidRPr="00D7394A">
        <w:rPr>
          <w:rFonts w:ascii="Arial" w:hAnsi="Arial" w:cs="Arial"/>
          <w:lang w:eastAsia="en-GB"/>
        </w:rPr>
        <w:t>If so, please supply details of the contractual arrangements in place, including: </w:t>
      </w:r>
    </w:p>
    <w:p w14:paraId="5F3FA054" w14:textId="77777777" w:rsidR="00D7394A" w:rsidRPr="00D7394A" w:rsidRDefault="00D7394A" w:rsidP="00D7394A">
      <w:pPr>
        <w:numPr>
          <w:ilvl w:val="0"/>
          <w:numId w:val="36"/>
        </w:numPr>
        <w:rPr>
          <w:rFonts w:ascii="Arial" w:hAnsi="Arial" w:cs="Arial"/>
          <w:lang w:eastAsia="en-GB"/>
        </w:rPr>
      </w:pPr>
      <w:r w:rsidRPr="00D7394A">
        <w:rPr>
          <w:rFonts w:ascii="Arial" w:hAnsi="Arial" w:cs="Arial"/>
          <w:lang w:eastAsia="en-GB"/>
        </w:rPr>
        <w:t>Date of Award </w:t>
      </w:r>
    </w:p>
    <w:p w14:paraId="26F6A796" w14:textId="77777777" w:rsidR="00D7394A" w:rsidRPr="00D7394A" w:rsidRDefault="00D7394A" w:rsidP="00D7394A">
      <w:pPr>
        <w:numPr>
          <w:ilvl w:val="0"/>
          <w:numId w:val="36"/>
        </w:numPr>
        <w:rPr>
          <w:rFonts w:ascii="Arial" w:hAnsi="Arial" w:cs="Arial"/>
          <w:lang w:eastAsia="en-GB"/>
        </w:rPr>
      </w:pPr>
      <w:r w:rsidRPr="00D7394A">
        <w:rPr>
          <w:rFonts w:ascii="Arial" w:hAnsi="Arial" w:cs="Arial"/>
          <w:lang w:eastAsia="en-GB"/>
        </w:rPr>
        <w:t>Award End Date </w:t>
      </w:r>
    </w:p>
    <w:p w14:paraId="5F87DCA3" w14:textId="77777777" w:rsidR="00D7394A" w:rsidRPr="00D7394A" w:rsidRDefault="00D7394A" w:rsidP="00D7394A">
      <w:pPr>
        <w:numPr>
          <w:ilvl w:val="0"/>
          <w:numId w:val="36"/>
        </w:numPr>
        <w:rPr>
          <w:rFonts w:ascii="Arial" w:hAnsi="Arial" w:cs="Arial"/>
          <w:lang w:eastAsia="en-GB"/>
        </w:rPr>
      </w:pPr>
      <w:r w:rsidRPr="00D7394A">
        <w:rPr>
          <w:rFonts w:ascii="Arial" w:hAnsi="Arial" w:cs="Arial"/>
          <w:lang w:eastAsia="en-GB"/>
        </w:rPr>
        <w:t>Details of any Framework used or a link to the advertisement </w:t>
      </w:r>
    </w:p>
    <w:p w14:paraId="7A284D6D" w14:textId="77777777" w:rsidR="00D7394A" w:rsidRPr="00D7394A" w:rsidRDefault="00D7394A" w:rsidP="00D7394A">
      <w:pPr>
        <w:numPr>
          <w:ilvl w:val="0"/>
          <w:numId w:val="36"/>
        </w:numPr>
        <w:rPr>
          <w:rFonts w:ascii="Arial" w:hAnsi="Arial" w:cs="Arial"/>
          <w:lang w:eastAsia="en-GB"/>
        </w:rPr>
      </w:pPr>
      <w:r w:rsidRPr="00D7394A">
        <w:rPr>
          <w:rFonts w:ascii="Arial" w:hAnsi="Arial" w:cs="Arial"/>
          <w:lang w:eastAsia="en-GB"/>
        </w:rPr>
        <w:t>Contract value </w:t>
      </w:r>
    </w:p>
    <w:p w14:paraId="6B599287" w14:textId="7667CCD9" w:rsidR="00D7394A" w:rsidRPr="00D7394A" w:rsidRDefault="00D7394A" w:rsidP="00D7394A">
      <w:pPr>
        <w:numPr>
          <w:ilvl w:val="0"/>
          <w:numId w:val="36"/>
        </w:numPr>
        <w:rPr>
          <w:rFonts w:ascii="Arial" w:hAnsi="Arial" w:cs="Arial"/>
          <w:lang w:eastAsia="en-GB"/>
        </w:rPr>
      </w:pPr>
      <w:r w:rsidRPr="00D7394A">
        <w:rPr>
          <w:rFonts w:ascii="Arial" w:hAnsi="Arial" w:cs="Arial"/>
          <w:lang w:eastAsia="en-GB"/>
        </w:rPr>
        <w:t>Current Supplier </w:t>
      </w:r>
    </w:p>
    <w:p w14:paraId="66573210" w14:textId="77777777" w:rsidR="00D7394A" w:rsidRPr="00D7394A" w:rsidRDefault="00D7394A" w:rsidP="00D7394A">
      <w:pPr>
        <w:rPr>
          <w:rFonts w:ascii="Arial" w:hAnsi="Arial" w:cs="Arial"/>
          <w:lang w:eastAsia="en-GB"/>
        </w:rPr>
      </w:pPr>
      <w:r w:rsidRPr="00D7394A">
        <w:rPr>
          <w:rFonts w:ascii="Arial" w:hAnsi="Arial" w:cs="Arial"/>
          <w:lang w:eastAsia="en-GB"/>
        </w:rPr>
        <w:t>3. Plans for Future Procurement </w:t>
      </w:r>
    </w:p>
    <w:p w14:paraId="3D136A33" w14:textId="20006730" w:rsidR="00D7394A" w:rsidRPr="00D7394A" w:rsidRDefault="00D7394A" w:rsidP="00D7394A">
      <w:pPr>
        <w:numPr>
          <w:ilvl w:val="0"/>
          <w:numId w:val="35"/>
        </w:numPr>
        <w:rPr>
          <w:rFonts w:ascii="Arial" w:hAnsi="Arial" w:cs="Arial"/>
          <w:lang w:eastAsia="en-GB"/>
        </w:rPr>
      </w:pPr>
      <w:r w:rsidRPr="00D7394A">
        <w:rPr>
          <w:rFonts w:ascii="Arial" w:hAnsi="Arial" w:cs="Arial"/>
          <w:lang w:eastAsia="en-GB"/>
        </w:rPr>
        <w:t>If there is an existing product or supplier, please indicate the plans for future procurement of this product. </w:t>
      </w:r>
    </w:p>
    <w:p w14:paraId="5C4521DF" w14:textId="0FF6D805" w:rsidR="00D7394A" w:rsidRPr="00D7394A" w:rsidRDefault="00D7394A" w:rsidP="00D7394A">
      <w:pPr>
        <w:rPr>
          <w:rFonts w:ascii="Arial" w:hAnsi="Arial" w:cs="Arial"/>
          <w:lang w:eastAsia="en-GB"/>
        </w:rPr>
      </w:pPr>
      <w:r w:rsidRPr="00D7394A">
        <w:rPr>
          <w:rFonts w:ascii="Arial" w:hAnsi="Arial" w:cs="Arial"/>
          <w:lang w:eastAsia="en-GB"/>
        </w:rPr>
        <w:t>4. Employee Assistance Programme (EAP)</w:t>
      </w:r>
    </w:p>
    <w:p w14:paraId="73FD16C3" w14:textId="32CAE259" w:rsidR="00D7394A" w:rsidRPr="00D7394A" w:rsidRDefault="00D7394A" w:rsidP="00D7394A">
      <w:pPr>
        <w:numPr>
          <w:ilvl w:val="0"/>
          <w:numId w:val="37"/>
        </w:numPr>
        <w:rPr>
          <w:rFonts w:ascii="Arial" w:hAnsi="Arial" w:cs="Arial"/>
          <w:lang w:eastAsia="en-GB"/>
        </w:rPr>
      </w:pPr>
      <w:r w:rsidRPr="00D7394A">
        <w:rPr>
          <w:rFonts w:ascii="Arial" w:hAnsi="Arial" w:cs="Arial"/>
          <w:lang w:eastAsia="en-GB"/>
        </w:rPr>
        <w:t xml:space="preserve">EAP providers details  </w:t>
      </w:r>
    </w:p>
    <w:p w14:paraId="4F5F206A" w14:textId="77777777" w:rsidR="00D7394A" w:rsidRPr="00D7394A" w:rsidRDefault="00D7394A" w:rsidP="00D7394A">
      <w:pPr>
        <w:rPr>
          <w:rFonts w:ascii="Arial" w:hAnsi="Arial" w:cs="Arial"/>
          <w:lang w:eastAsia="en-GB"/>
        </w:rPr>
      </w:pPr>
      <w:r w:rsidRPr="00D7394A">
        <w:rPr>
          <w:rFonts w:ascii="Arial" w:hAnsi="Arial" w:cs="Arial"/>
          <w:lang w:eastAsia="en-GB"/>
        </w:rPr>
        <w:t>5. Responsible Individual </w:t>
      </w:r>
    </w:p>
    <w:p w14:paraId="0F6B59CD" w14:textId="77777777" w:rsidR="00D7394A" w:rsidRPr="00D7394A" w:rsidRDefault="00D7394A" w:rsidP="00D7394A">
      <w:pPr>
        <w:numPr>
          <w:ilvl w:val="0"/>
          <w:numId w:val="35"/>
        </w:numPr>
        <w:rPr>
          <w:rFonts w:ascii="Arial" w:hAnsi="Arial" w:cs="Arial"/>
          <w:lang w:eastAsia="en-GB"/>
        </w:rPr>
      </w:pPr>
      <w:r w:rsidRPr="00D7394A">
        <w:rPr>
          <w:rFonts w:ascii="Arial" w:hAnsi="Arial" w:cs="Arial"/>
          <w:lang w:eastAsia="en-GB"/>
        </w:rPr>
        <w:t>Please confirm the individual responsible for managing your wellness and mental health application contract or wider wellbeing and mental health contracts, including their: </w:t>
      </w:r>
    </w:p>
    <w:p w14:paraId="2460D867" w14:textId="77777777" w:rsidR="00D7394A" w:rsidRPr="00D7394A" w:rsidRDefault="00D7394A" w:rsidP="00D7394A">
      <w:pPr>
        <w:numPr>
          <w:ilvl w:val="0"/>
          <w:numId w:val="38"/>
        </w:numPr>
        <w:rPr>
          <w:rFonts w:ascii="Arial" w:hAnsi="Arial" w:cs="Arial"/>
          <w:lang w:eastAsia="en-GB"/>
        </w:rPr>
      </w:pPr>
      <w:r w:rsidRPr="00D7394A">
        <w:rPr>
          <w:rFonts w:ascii="Arial" w:hAnsi="Arial" w:cs="Arial"/>
          <w:lang w:eastAsia="en-GB"/>
        </w:rPr>
        <w:t>Contact details </w:t>
      </w:r>
    </w:p>
    <w:p w14:paraId="325AB379" w14:textId="77777777" w:rsidR="00D7394A" w:rsidRPr="00D7394A" w:rsidRDefault="00D7394A" w:rsidP="00D7394A">
      <w:pPr>
        <w:numPr>
          <w:ilvl w:val="0"/>
          <w:numId w:val="38"/>
        </w:numPr>
        <w:rPr>
          <w:rFonts w:ascii="Arial" w:hAnsi="Arial" w:cs="Arial"/>
          <w:lang w:eastAsia="en-GB"/>
        </w:rPr>
      </w:pPr>
      <w:r w:rsidRPr="00D7394A">
        <w:rPr>
          <w:rFonts w:ascii="Arial" w:hAnsi="Arial" w:cs="Arial"/>
          <w:lang w:eastAsia="en-GB"/>
        </w:rPr>
        <w:t>Role title </w:t>
      </w:r>
    </w:p>
    <w:p w14:paraId="50CEEE66" w14:textId="0EC44A42" w:rsidR="0045374B" w:rsidRPr="0045374B" w:rsidRDefault="007231D8" w:rsidP="007231D8">
      <w:pPr>
        <w:rPr>
          <w:rFonts w:ascii="Arial" w:hAnsi="Arial" w:cs="Arial"/>
          <w:b/>
          <w:bCs/>
        </w:rPr>
      </w:pPr>
      <w:r w:rsidRPr="003327A7">
        <w:rPr>
          <w:rFonts w:ascii="Arial" w:hAnsi="Arial" w:cs="Arial"/>
          <w:b/>
          <w:bCs/>
        </w:rPr>
        <w:t>The response is:</w:t>
      </w:r>
    </w:p>
    <w:p w14:paraId="3C0AC25D" w14:textId="77777777" w:rsidR="00B17790" w:rsidRPr="00B17790" w:rsidRDefault="00B17790" w:rsidP="00B17790">
      <w:pPr>
        <w:pStyle w:val="PlainText"/>
        <w:numPr>
          <w:ilvl w:val="0"/>
          <w:numId w:val="39"/>
        </w:numPr>
        <w:rPr>
          <w:rFonts w:ascii="Arial" w:hAnsi="Arial" w:cs="Arial"/>
        </w:rPr>
      </w:pPr>
      <w:r w:rsidRPr="00B17790">
        <w:rPr>
          <w:rFonts w:ascii="Arial" w:hAnsi="Arial" w:cs="Arial"/>
        </w:rPr>
        <w:t>Staff have access to the following applications:</w:t>
      </w:r>
    </w:p>
    <w:p w14:paraId="03CF44E7" w14:textId="77777777" w:rsidR="00B17790" w:rsidRPr="00B17790" w:rsidRDefault="00B17790" w:rsidP="00B17790">
      <w:pPr>
        <w:pStyle w:val="PlainText"/>
        <w:rPr>
          <w:rFonts w:ascii="Arial" w:hAnsi="Arial" w:cs="Arial"/>
        </w:rPr>
      </w:pPr>
      <w:r w:rsidRPr="00B17790">
        <w:rPr>
          <w:rFonts w:ascii="Arial" w:hAnsi="Arial" w:cs="Arial"/>
        </w:rPr>
        <w:t>True Coach</w:t>
      </w:r>
    </w:p>
    <w:p w14:paraId="41930099" w14:textId="77777777" w:rsidR="00B17790" w:rsidRPr="00B17790" w:rsidRDefault="00B17790" w:rsidP="00B17790">
      <w:pPr>
        <w:pStyle w:val="PlainText"/>
        <w:rPr>
          <w:rFonts w:ascii="Arial" w:hAnsi="Arial" w:cs="Arial"/>
        </w:rPr>
      </w:pPr>
      <w:r w:rsidRPr="00B17790">
        <w:rPr>
          <w:rFonts w:ascii="Arial" w:hAnsi="Arial" w:cs="Arial"/>
        </w:rPr>
        <w:t>CIC Employee Assistance Programme (EAP) and CiC Well Online App</w:t>
      </w:r>
    </w:p>
    <w:p w14:paraId="3F8ACDA4" w14:textId="77777777" w:rsidR="00B17790" w:rsidRPr="00B17790" w:rsidRDefault="00B17790" w:rsidP="00B17790">
      <w:pPr>
        <w:pStyle w:val="PlainText"/>
        <w:rPr>
          <w:rFonts w:ascii="Arial" w:hAnsi="Arial" w:cs="Arial"/>
        </w:rPr>
      </w:pPr>
    </w:p>
    <w:p w14:paraId="4AFFE12C" w14:textId="77777777" w:rsidR="00B17790" w:rsidRPr="00B17790" w:rsidRDefault="00B17790" w:rsidP="00B17790">
      <w:pPr>
        <w:pStyle w:val="PlainText"/>
        <w:numPr>
          <w:ilvl w:val="0"/>
          <w:numId w:val="39"/>
        </w:numPr>
        <w:rPr>
          <w:rFonts w:ascii="Arial" w:hAnsi="Arial" w:cs="Arial"/>
        </w:rPr>
      </w:pPr>
      <w:r w:rsidRPr="00B17790">
        <w:rPr>
          <w:rFonts w:ascii="Arial" w:hAnsi="Arial" w:cs="Arial"/>
        </w:rPr>
        <w:t xml:space="preserve">There is no contract in place for True Coach, a one-off annual payment is made. </w:t>
      </w:r>
    </w:p>
    <w:p w14:paraId="556E3198" w14:textId="77777777" w:rsidR="00B17790" w:rsidRPr="00B17790" w:rsidRDefault="00B17790" w:rsidP="00B17790">
      <w:pPr>
        <w:pStyle w:val="PlainText"/>
        <w:rPr>
          <w:rFonts w:ascii="Arial" w:hAnsi="Arial" w:cs="Arial"/>
        </w:rPr>
      </w:pPr>
      <w:r w:rsidRPr="00B17790">
        <w:rPr>
          <w:rFonts w:ascii="Arial" w:hAnsi="Arial" w:cs="Arial"/>
        </w:rPr>
        <w:t xml:space="preserve">Details of the contractual arrangements for CIC EAP can be found on our contracts register </w:t>
      </w:r>
      <w:hyperlink r:id="rId8" w:history="1">
        <w:r w:rsidRPr="00B17790">
          <w:rPr>
            <w:rStyle w:val="Hyperlink"/>
            <w:rFonts w:ascii="Arial" w:hAnsi="Arial" w:cs="Arial"/>
          </w:rPr>
          <w:t>here</w:t>
        </w:r>
      </w:hyperlink>
      <w:r w:rsidRPr="00B17790">
        <w:rPr>
          <w:rFonts w:ascii="Arial" w:hAnsi="Arial" w:cs="Arial"/>
        </w:rPr>
        <w:t>. Information which is accessible by other means is exempt under Section 21 of the Freedom of Information Act 2000. Please see below for further details relating to Section 21.</w:t>
      </w:r>
    </w:p>
    <w:p w14:paraId="7F718189" w14:textId="77777777" w:rsidR="00B17790" w:rsidRPr="00B17790" w:rsidRDefault="00B17790" w:rsidP="00B17790">
      <w:pPr>
        <w:pStyle w:val="PlainText"/>
        <w:rPr>
          <w:rFonts w:ascii="Arial" w:hAnsi="Arial" w:cs="Arial"/>
        </w:rPr>
      </w:pPr>
    </w:p>
    <w:p w14:paraId="4083657F" w14:textId="77777777" w:rsidR="00B17790" w:rsidRPr="00B17790" w:rsidRDefault="00B17790" w:rsidP="00B17790">
      <w:pPr>
        <w:pStyle w:val="PlainText"/>
        <w:numPr>
          <w:ilvl w:val="0"/>
          <w:numId w:val="39"/>
        </w:numPr>
        <w:rPr>
          <w:rFonts w:ascii="Arial" w:hAnsi="Arial" w:cs="Arial"/>
        </w:rPr>
      </w:pPr>
      <w:r w:rsidRPr="00B17790">
        <w:rPr>
          <w:rFonts w:ascii="Arial" w:hAnsi="Arial" w:cs="Arial"/>
        </w:rPr>
        <w:lastRenderedPageBreak/>
        <w:t>We will be reviewing the Employee Assistance Programme next year (approx. June 25)</w:t>
      </w:r>
    </w:p>
    <w:p w14:paraId="0BD99561" w14:textId="77777777" w:rsidR="00B17790" w:rsidRPr="00B17790" w:rsidRDefault="00B17790" w:rsidP="00B17790">
      <w:pPr>
        <w:pStyle w:val="PlainText"/>
        <w:rPr>
          <w:rFonts w:ascii="Arial" w:hAnsi="Arial" w:cs="Arial"/>
        </w:rPr>
      </w:pPr>
    </w:p>
    <w:p w14:paraId="35444E5B" w14:textId="77777777" w:rsidR="00B17790" w:rsidRPr="00B17790" w:rsidRDefault="00B17790" w:rsidP="00B17790">
      <w:pPr>
        <w:pStyle w:val="PlainText"/>
        <w:numPr>
          <w:ilvl w:val="0"/>
          <w:numId w:val="39"/>
        </w:numPr>
        <w:rPr>
          <w:rFonts w:ascii="Arial" w:hAnsi="Arial" w:cs="Arial"/>
        </w:rPr>
      </w:pPr>
      <w:r w:rsidRPr="00B17790">
        <w:rPr>
          <w:rFonts w:ascii="Arial" w:hAnsi="Arial" w:cs="Arial"/>
        </w:rPr>
        <w:t>This has been answered in questions 1 and 2.</w:t>
      </w:r>
    </w:p>
    <w:p w14:paraId="187EC1AB" w14:textId="77777777" w:rsidR="00B17790" w:rsidRPr="00B17790" w:rsidRDefault="00B17790" w:rsidP="00B17790">
      <w:pPr>
        <w:pStyle w:val="PlainText"/>
        <w:rPr>
          <w:rFonts w:ascii="Arial" w:hAnsi="Arial" w:cs="Arial"/>
        </w:rPr>
      </w:pPr>
    </w:p>
    <w:p w14:paraId="51D870F9" w14:textId="14331018" w:rsidR="00B17790" w:rsidRPr="00B17790" w:rsidRDefault="00B17790" w:rsidP="00B17790">
      <w:pPr>
        <w:pStyle w:val="PlainText"/>
        <w:numPr>
          <w:ilvl w:val="0"/>
          <w:numId w:val="39"/>
        </w:numPr>
        <w:rPr>
          <w:rFonts w:ascii="Arial" w:hAnsi="Arial" w:cs="Arial"/>
        </w:rPr>
      </w:pPr>
      <w:r w:rsidRPr="00B17790">
        <w:rPr>
          <w:rFonts w:ascii="Arial" w:hAnsi="Arial" w:cs="Arial"/>
        </w:rPr>
        <w:t xml:space="preserve">Head of Occupational Health and Wellbeing – details can be found on our website </w:t>
      </w:r>
      <w:hyperlink r:id="rId9" w:history="1">
        <w:r w:rsidRPr="00B17790">
          <w:rPr>
            <w:rStyle w:val="Hyperlink"/>
            <w:rFonts w:ascii="Arial" w:hAnsi="Arial" w:cs="Arial"/>
          </w:rPr>
          <w:t>here</w:t>
        </w:r>
      </w:hyperlink>
      <w:r w:rsidRPr="00B17790">
        <w:rPr>
          <w:rFonts w:ascii="Arial" w:hAnsi="Arial" w:cs="Arial"/>
        </w:rPr>
        <w:t xml:space="preserve">. </w:t>
      </w:r>
    </w:p>
    <w:p w14:paraId="7772CE9B" w14:textId="77777777" w:rsidR="00B17790" w:rsidRPr="00B17790" w:rsidRDefault="00B17790" w:rsidP="00B17790">
      <w:pPr>
        <w:pStyle w:val="PlainText"/>
        <w:rPr>
          <w:rFonts w:ascii="Arial" w:hAnsi="Arial" w:cs="Arial"/>
        </w:rPr>
      </w:pPr>
    </w:p>
    <w:p w14:paraId="11C390E8" w14:textId="77777777" w:rsidR="0012016B" w:rsidRPr="0012016B" w:rsidRDefault="0012016B" w:rsidP="0012016B">
      <w:pPr>
        <w:pStyle w:val="PlainText"/>
        <w:rPr>
          <w:rFonts w:ascii="Arial" w:hAnsi="Arial" w:cs="Arial"/>
        </w:rPr>
      </w:pPr>
    </w:p>
    <w:p w14:paraId="169ADB04" w14:textId="77777777" w:rsidR="0012016B" w:rsidRPr="0012016B" w:rsidRDefault="0012016B" w:rsidP="0012016B">
      <w:pPr>
        <w:pStyle w:val="PlainText"/>
        <w:rPr>
          <w:rFonts w:ascii="Arial" w:hAnsi="Arial" w:cs="Arial"/>
        </w:rPr>
      </w:pPr>
      <w:r w:rsidRPr="0012016B">
        <w:rPr>
          <w:rFonts w:ascii="Arial" w:hAnsi="Arial" w:cs="Arial"/>
          <w:b/>
          <w:bCs/>
        </w:rPr>
        <w:t>Section 21</w:t>
      </w:r>
    </w:p>
    <w:p w14:paraId="4DD0EDE9" w14:textId="77777777" w:rsidR="0012016B" w:rsidRPr="0012016B" w:rsidRDefault="0012016B" w:rsidP="0012016B">
      <w:pPr>
        <w:pStyle w:val="PlainText"/>
        <w:rPr>
          <w:rFonts w:ascii="Arial" w:hAnsi="Arial" w:cs="Arial"/>
        </w:rPr>
      </w:pPr>
      <w:r w:rsidRPr="0012016B">
        <w:rPr>
          <w:rFonts w:ascii="Arial" w:hAnsi="Arial" w:cs="Arial"/>
        </w:rPr>
        <w:t> </w:t>
      </w:r>
    </w:p>
    <w:p w14:paraId="6343EC18" w14:textId="77777777" w:rsidR="0012016B" w:rsidRPr="0012016B" w:rsidRDefault="0012016B" w:rsidP="0012016B">
      <w:pPr>
        <w:pStyle w:val="PlainText"/>
        <w:rPr>
          <w:rFonts w:ascii="Arial" w:hAnsi="Arial" w:cs="Arial"/>
        </w:rPr>
      </w:pPr>
      <w:r w:rsidRPr="0012016B">
        <w:rPr>
          <w:rFonts w:ascii="Arial" w:hAnsi="Arial" w:cs="Arial"/>
          <w:b/>
          <w:bCs/>
        </w:rPr>
        <w:t>21          Information accessible to applicant by other means.</w:t>
      </w:r>
    </w:p>
    <w:p w14:paraId="3FC53680" w14:textId="77777777" w:rsidR="0012016B" w:rsidRPr="0012016B" w:rsidRDefault="0012016B" w:rsidP="0012016B">
      <w:pPr>
        <w:pStyle w:val="PlainText"/>
        <w:rPr>
          <w:rFonts w:ascii="Arial" w:hAnsi="Arial" w:cs="Arial"/>
        </w:rPr>
      </w:pPr>
      <w:r w:rsidRPr="0012016B">
        <w:rPr>
          <w:rFonts w:ascii="Arial" w:hAnsi="Arial" w:cs="Arial"/>
        </w:rPr>
        <w:t>(1) Information which is reasonably accessible to the applicant otherwise than under section 1 is exempt information.</w:t>
      </w:r>
    </w:p>
    <w:p w14:paraId="0BC8A7EB" w14:textId="77777777" w:rsidR="0012016B" w:rsidRPr="0012016B" w:rsidRDefault="0012016B" w:rsidP="0012016B">
      <w:pPr>
        <w:pStyle w:val="PlainText"/>
        <w:rPr>
          <w:rFonts w:ascii="Arial" w:hAnsi="Arial" w:cs="Arial"/>
        </w:rPr>
      </w:pPr>
      <w:r w:rsidRPr="0012016B">
        <w:rPr>
          <w:rFonts w:ascii="Arial" w:hAnsi="Arial" w:cs="Arial"/>
        </w:rPr>
        <w:t>(2) For the purposes of subsection (1)—</w:t>
      </w:r>
    </w:p>
    <w:p w14:paraId="2BDE8690" w14:textId="77777777" w:rsidR="0012016B" w:rsidRPr="0012016B" w:rsidRDefault="0012016B" w:rsidP="0012016B">
      <w:pPr>
        <w:pStyle w:val="PlainText"/>
        <w:rPr>
          <w:rFonts w:ascii="Arial" w:hAnsi="Arial" w:cs="Arial"/>
        </w:rPr>
      </w:pPr>
      <w:r w:rsidRPr="0012016B">
        <w:rPr>
          <w:rFonts w:ascii="Arial" w:hAnsi="Arial" w:cs="Arial"/>
        </w:rPr>
        <w:t>(a) information may be reasonably accessible to the applicant even though it is accessible only on payment, and</w:t>
      </w:r>
    </w:p>
    <w:p w14:paraId="12DD11E4" w14:textId="77777777" w:rsidR="0012016B" w:rsidRPr="0012016B" w:rsidRDefault="0012016B" w:rsidP="0012016B">
      <w:pPr>
        <w:pStyle w:val="PlainText"/>
        <w:rPr>
          <w:rFonts w:ascii="Arial" w:hAnsi="Arial" w:cs="Arial"/>
        </w:rPr>
      </w:pPr>
      <w:r w:rsidRPr="0012016B">
        <w:rPr>
          <w:rFonts w:ascii="Arial" w:hAnsi="Arial" w:cs="Arial"/>
        </w:rPr>
        <w:t>(b) information is to be taken to be reasonably accessible to the applicant if it is information which the public authority or any other person is obliged by or under any enactment to communicate (otherwise than by making the information available for inspection) to members of the public on request, whether free of charge or on payment.</w:t>
      </w:r>
    </w:p>
    <w:p w14:paraId="4604078F" w14:textId="77777777" w:rsidR="0012016B" w:rsidRPr="0012016B" w:rsidRDefault="0012016B" w:rsidP="0012016B">
      <w:pPr>
        <w:pStyle w:val="PlainText"/>
        <w:rPr>
          <w:rFonts w:ascii="Arial" w:hAnsi="Arial" w:cs="Arial"/>
        </w:rPr>
      </w:pPr>
      <w:r w:rsidRPr="0012016B">
        <w:rPr>
          <w:rFonts w:ascii="Arial" w:hAnsi="Arial" w:cs="Arial"/>
        </w:rPr>
        <w:t> </w:t>
      </w:r>
    </w:p>
    <w:p w14:paraId="23A2C77A" w14:textId="77777777" w:rsidR="0012016B" w:rsidRPr="0012016B" w:rsidRDefault="0012016B" w:rsidP="0012016B">
      <w:pPr>
        <w:pStyle w:val="PlainText"/>
        <w:rPr>
          <w:rFonts w:ascii="Arial" w:hAnsi="Arial" w:cs="Arial"/>
        </w:rPr>
      </w:pPr>
      <w:r w:rsidRPr="0012016B">
        <w:rPr>
          <w:rFonts w:ascii="Arial" w:hAnsi="Arial" w:cs="Arial"/>
        </w:rPr>
        <w:t>Further information on the FOIA can be found </w:t>
      </w:r>
      <w:hyperlink r:id="rId10" w:history="1">
        <w:r w:rsidRPr="0012016B">
          <w:rPr>
            <w:rStyle w:val="Hyperlink"/>
            <w:rFonts w:ascii="Arial" w:hAnsi="Arial" w:cs="Arial"/>
          </w:rPr>
          <w:t>here</w:t>
        </w:r>
      </w:hyperlink>
      <w:r w:rsidRPr="0012016B">
        <w:rPr>
          <w:rFonts w:ascii="Arial" w:hAnsi="Arial" w:cs="Arial"/>
        </w:rPr>
        <w:t>.</w:t>
      </w:r>
    </w:p>
    <w:p w14:paraId="36CB5495" w14:textId="77777777" w:rsidR="0012016B" w:rsidRPr="0012016B" w:rsidRDefault="0012016B" w:rsidP="0012016B">
      <w:pPr>
        <w:pStyle w:val="PlainText"/>
        <w:rPr>
          <w:rFonts w:ascii="Arial" w:hAnsi="Arial" w:cs="Arial"/>
        </w:rPr>
      </w:pPr>
    </w:p>
    <w:p w14:paraId="23BFC48D" w14:textId="77777777" w:rsidR="007F1636" w:rsidRPr="003327A7" w:rsidRDefault="007F1636" w:rsidP="001054D7">
      <w:pPr>
        <w:pStyle w:val="PlainText"/>
        <w:rPr>
          <w:rFonts w:ascii="Arial" w:hAnsi="Arial" w:cs="Arial"/>
        </w:rPr>
      </w:pPr>
    </w:p>
    <w:p w14:paraId="23E9E8FC" w14:textId="79AA9808" w:rsidR="001E328C" w:rsidRPr="003327A7" w:rsidRDefault="001E328C" w:rsidP="001E328C">
      <w:pPr>
        <w:rPr>
          <w:rFonts w:ascii="Arial" w:hAnsi="Arial" w:cs="Arial"/>
        </w:rPr>
      </w:pPr>
      <w:r w:rsidRPr="003327A7">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The address is: Information Commissioner’s Office, Wycliffe House, Water Lane, Wilmslow, Cheshire SK9 5AF.</w:t>
      </w:r>
    </w:p>
    <w:p w14:paraId="542A3D35" w14:textId="13A67BD7" w:rsidR="003F69CC" w:rsidRPr="003327A7" w:rsidRDefault="001E328C" w:rsidP="007231D8">
      <w:pPr>
        <w:rPr>
          <w:rFonts w:ascii="Arial" w:hAnsi="Arial" w:cs="Arial"/>
        </w:rPr>
      </w:pPr>
      <w:hyperlink r:id="rId11" w:anchor="_blank" w:history="1">
        <w:r w:rsidRPr="003327A7">
          <w:rPr>
            <w:rStyle w:val="Hyperlink"/>
            <w:rFonts w:ascii="Arial" w:hAnsi="Arial" w:cs="Arial"/>
          </w:rPr>
          <w:t>https://ico.org.uk/</w:t>
        </w:r>
      </w:hyperlink>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87292"/>
    <w:multiLevelType w:val="hybridMultilevel"/>
    <w:tmpl w:val="6012065A"/>
    <w:lvl w:ilvl="0" w:tplc="11B242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DA35025"/>
    <w:multiLevelType w:val="multilevel"/>
    <w:tmpl w:val="DEDAEFA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C2724"/>
    <w:multiLevelType w:val="multilevel"/>
    <w:tmpl w:val="8EEA1F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549C5"/>
    <w:multiLevelType w:val="hybridMultilevel"/>
    <w:tmpl w:val="18B64F24"/>
    <w:lvl w:ilvl="0" w:tplc="CC22D782">
      <w:start w:val="1"/>
      <w:numFmt w:val="decimal"/>
      <w:lvlText w:val="%1."/>
      <w:lvlJc w:val="left"/>
      <w:pPr>
        <w:ind w:left="972" w:hanging="61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91522"/>
    <w:multiLevelType w:val="hybridMultilevel"/>
    <w:tmpl w:val="D730CA20"/>
    <w:lvl w:ilvl="0" w:tplc="434666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36D61"/>
    <w:multiLevelType w:val="hybridMultilevel"/>
    <w:tmpl w:val="FC6C47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15812B8A"/>
    <w:multiLevelType w:val="hybridMultilevel"/>
    <w:tmpl w:val="0F7C5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CD6990"/>
    <w:multiLevelType w:val="multilevel"/>
    <w:tmpl w:val="06A2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5A6F59"/>
    <w:multiLevelType w:val="hybridMultilevel"/>
    <w:tmpl w:val="A8A2E6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ECE0D58"/>
    <w:multiLevelType w:val="hybridMultilevel"/>
    <w:tmpl w:val="45A4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F2C9A"/>
    <w:multiLevelType w:val="multilevel"/>
    <w:tmpl w:val="950E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512B89"/>
    <w:multiLevelType w:val="hybridMultilevel"/>
    <w:tmpl w:val="6618FC0A"/>
    <w:lvl w:ilvl="0" w:tplc="08090003">
      <w:start w:val="1"/>
      <w:numFmt w:val="bullet"/>
      <w:lvlText w:val="o"/>
      <w:lvlJc w:val="left"/>
      <w:pPr>
        <w:ind w:left="2520" w:hanging="360"/>
      </w:pPr>
      <w:rPr>
        <w:rFonts w:ascii="Courier New" w:hAnsi="Courier New" w:cs="Courier New"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12" w15:restartNumberingAfterBreak="0">
    <w:nsid w:val="23C14C25"/>
    <w:multiLevelType w:val="hybridMultilevel"/>
    <w:tmpl w:val="182A8442"/>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start w:val="1"/>
      <w:numFmt w:val="bullet"/>
      <w:lvlText w:val=""/>
      <w:lvlJc w:val="left"/>
      <w:pPr>
        <w:ind w:left="4680" w:hanging="360"/>
      </w:pPr>
      <w:rPr>
        <w:rFonts w:ascii="Wingdings" w:hAnsi="Wingdings" w:hint="default"/>
      </w:rPr>
    </w:lvl>
    <w:lvl w:ilvl="3" w:tplc="08090001">
      <w:start w:val="1"/>
      <w:numFmt w:val="bullet"/>
      <w:lvlText w:val=""/>
      <w:lvlJc w:val="left"/>
      <w:pPr>
        <w:ind w:left="5400" w:hanging="360"/>
      </w:pPr>
      <w:rPr>
        <w:rFonts w:ascii="Symbol" w:hAnsi="Symbol" w:hint="default"/>
      </w:rPr>
    </w:lvl>
    <w:lvl w:ilvl="4" w:tplc="08090003">
      <w:start w:val="1"/>
      <w:numFmt w:val="bullet"/>
      <w:lvlText w:val="o"/>
      <w:lvlJc w:val="left"/>
      <w:pPr>
        <w:ind w:left="6120" w:hanging="360"/>
      </w:pPr>
      <w:rPr>
        <w:rFonts w:ascii="Courier New" w:hAnsi="Courier New" w:cs="Courier New" w:hint="default"/>
      </w:rPr>
    </w:lvl>
    <w:lvl w:ilvl="5" w:tplc="08090005">
      <w:start w:val="1"/>
      <w:numFmt w:val="bullet"/>
      <w:lvlText w:val=""/>
      <w:lvlJc w:val="left"/>
      <w:pPr>
        <w:ind w:left="6840" w:hanging="360"/>
      </w:pPr>
      <w:rPr>
        <w:rFonts w:ascii="Wingdings" w:hAnsi="Wingdings" w:hint="default"/>
      </w:rPr>
    </w:lvl>
    <w:lvl w:ilvl="6" w:tplc="08090001">
      <w:start w:val="1"/>
      <w:numFmt w:val="bullet"/>
      <w:lvlText w:val=""/>
      <w:lvlJc w:val="left"/>
      <w:pPr>
        <w:ind w:left="7560" w:hanging="360"/>
      </w:pPr>
      <w:rPr>
        <w:rFonts w:ascii="Symbol" w:hAnsi="Symbol" w:hint="default"/>
      </w:rPr>
    </w:lvl>
    <w:lvl w:ilvl="7" w:tplc="08090003">
      <w:start w:val="1"/>
      <w:numFmt w:val="bullet"/>
      <w:lvlText w:val="o"/>
      <w:lvlJc w:val="left"/>
      <w:pPr>
        <w:ind w:left="8280" w:hanging="360"/>
      </w:pPr>
      <w:rPr>
        <w:rFonts w:ascii="Courier New" w:hAnsi="Courier New" w:cs="Courier New" w:hint="default"/>
      </w:rPr>
    </w:lvl>
    <w:lvl w:ilvl="8" w:tplc="08090005">
      <w:start w:val="1"/>
      <w:numFmt w:val="bullet"/>
      <w:lvlText w:val=""/>
      <w:lvlJc w:val="left"/>
      <w:pPr>
        <w:ind w:left="9000" w:hanging="360"/>
      </w:pPr>
      <w:rPr>
        <w:rFonts w:ascii="Wingdings" w:hAnsi="Wingdings" w:hint="default"/>
      </w:rPr>
    </w:lvl>
  </w:abstractNum>
  <w:abstractNum w:abstractNumId="13" w15:restartNumberingAfterBreak="0">
    <w:nsid w:val="2C8B1C27"/>
    <w:multiLevelType w:val="multilevel"/>
    <w:tmpl w:val="553691B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4" w15:restartNumberingAfterBreak="0">
    <w:nsid w:val="33B20199"/>
    <w:multiLevelType w:val="hybridMultilevel"/>
    <w:tmpl w:val="F446C108"/>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011772"/>
    <w:multiLevelType w:val="hybridMultilevel"/>
    <w:tmpl w:val="B79A3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2254747"/>
    <w:multiLevelType w:val="multilevel"/>
    <w:tmpl w:val="7EE81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8120C8"/>
    <w:multiLevelType w:val="hybridMultilevel"/>
    <w:tmpl w:val="A2841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3D5B2F"/>
    <w:multiLevelType w:val="multilevel"/>
    <w:tmpl w:val="A246F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064733"/>
    <w:multiLevelType w:val="hybridMultilevel"/>
    <w:tmpl w:val="455C58D2"/>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20" w15:restartNumberingAfterBreak="0">
    <w:nsid w:val="4AB371F4"/>
    <w:multiLevelType w:val="hybridMultilevel"/>
    <w:tmpl w:val="3DD0CE1E"/>
    <w:lvl w:ilvl="0" w:tplc="75F496B0">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4DD2399A"/>
    <w:multiLevelType w:val="hybridMultilevel"/>
    <w:tmpl w:val="E7BC9B58"/>
    <w:lvl w:ilvl="0" w:tplc="401492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4B4AA1"/>
    <w:multiLevelType w:val="hybridMultilevel"/>
    <w:tmpl w:val="C0E6D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3720660"/>
    <w:multiLevelType w:val="hybridMultilevel"/>
    <w:tmpl w:val="2756576E"/>
    <w:lvl w:ilvl="0" w:tplc="EB326942">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E27CF1"/>
    <w:multiLevelType w:val="multilevel"/>
    <w:tmpl w:val="0F8E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51186A"/>
    <w:multiLevelType w:val="hybridMultilevel"/>
    <w:tmpl w:val="5B6496A4"/>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start w:val="1"/>
      <w:numFmt w:val="bullet"/>
      <w:lvlText w:val=""/>
      <w:lvlJc w:val="left"/>
      <w:pPr>
        <w:ind w:left="4680" w:hanging="360"/>
      </w:pPr>
      <w:rPr>
        <w:rFonts w:ascii="Wingdings" w:hAnsi="Wingdings" w:hint="default"/>
      </w:rPr>
    </w:lvl>
    <w:lvl w:ilvl="3" w:tplc="08090001">
      <w:start w:val="1"/>
      <w:numFmt w:val="bullet"/>
      <w:lvlText w:val=""/>
      <w:lvlJc w:val="left"/>
      <w:pPr>
        <w:ind w:left="5400" w:hanging="360"/>
      </w:pPr>
      <w:rPr>
        <w:rFonts w:ascii="Symbol" w:hAnsi="Symbol" w:hint="default"/>
      </w:rPr>
    </w:lvl>
    <w:lvl w:ilvl="4" w:tplc="08090003">
      <w:start w:val="1"/>
      <w:numFmt w:val="bullet"/>
      <w:lvlText w:val="o"/>
      <w:lvlJc w:val="left"/>
      <w:pPr>
        <w:ind w:left="6120" w:hanging="360"/>
      </w:pPr>
      <w:rPr>
        <w:rFonts w:ascii="Courier New" w:hAnsi="Courier New" w:cs="Courier New" w:hint="default"/>
      </w:rPr>
    </w:lvl>
    <w:lvl w:ilvl="5" w:tplc="08090005">
      <w:start w:val="1"/>
      <w:numFmt w:val="bullet"/>
      <w:lvlText w:val=""/>
      <w:lvlJc w:val="left"/>
      <w:pPr>
        <w:ind w:left="6840" w:hanging="360"/>
      </w:pPr>
      <w:rPr>
        <w:rFonts w:ascii="Wingdings" w:hAnsi="Wingdings" w:hint="default"/>
      </w:rPr>
    </w:lvl>
    <w:lvl w:ilvl="6" w:tplc="08090001">
      <w:start w:val="1"/>
      <w:numFmt w:val="bullet"/>
      <w:lvlText w:val=""/>
      <w:lvlJc w:val="left"/>
      <w:pPr>
        <w:ind w:left="7560" w:hanging="360"/>
      </w:pPr>
      <w:rPr>
        <w:rFonts w:ascii="Symbol" w:hAnsi="Symbol" w:hint="default"/>
      </w:rPr>
    </w:lvl>
    <w:lvl w:ilvl="7" w:tplc="08090003">
      <w:start w:val="1"/>
      <w:numFmt w:val="bullet"/>
      <w:lvlText w:val="o"/>
      <w:lvlJc w:val="left"/>
      <w:pPr>
        <w:ind w:left="8280" w:hanging="360"/>
      </w:pPr>
      <w:rPr>
        <w:rFonts w:ascii="Courier New" w:hAnsi="Courier New" w:cs="Courier New" w:hint="default"/>
      </w:rPr>
    </w:lvl>
    <w:lvl w:ilvl="8" w:tplc="08090005">
      <w:start w:val="1"/>
      <w:numFmt w:val="bullet"/>
      <w:lvlText w:val=""/>
      <w:lvlJc w:val="left"/>
      <w:pPr>
        <w:ind w:left="9000" w:hanging="360"/>
      </w:pPr>
      <w:rPr>
        <w:rFonts w:ascii="Wingdings" w:hAnsi="Wingdings" w:hint="default"/>
      </w:rPr>
    </w:lvl>
  </w:abstractNum>
  <w:abstractNum w:abstractNumId="26" w15:restartNumberingAfterBreak="0">
    <w:nsid w:val="5E860AAA"/>
    <w:multiLevelType w:val="multilevel"/>
    <w:tmpl w:val="A224E5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974838"/>
    <w:multiLevelType w:val="multilevel"/>
    <w:tmpl w:val="B55E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77561F"/>
    <w:multiLevelType w:val="multilevel"/>
    <w:tmpl w:val="33628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331CC6"/>
    <w:multiLevelType w:val="hybridMultilevel"/>
    <w:tmpl w:val="74929D96"/>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E1252D"/>
    <w:multiLevelType w:val="hybridMultilevel"/>
    <w:tmpl w:val="3F26213E"/>
    <w:lvl w:ilvl="0" w:tplc="99B4F42E">
      <w:start w:val="1"/>
      <w:numFmt w:val="decimal"/>
      <w:lvlText w:val="%1."/>
      <w:lvlJc w:val="left"/>
      <w:pPr>
        <w:ind w:left="408" w:hanging="360"/>
      </w:pPr>
      <w:rPr>
        <w:b/>
      </w:r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31" w15:restartNumberingAfterBreak="0">
    <w:nsid w:val="796A1AD0"/>
    <w:multiLevelType w:val="multilevel"/>
    <w:tmpl w:val="BDC01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3D5AA4"/>
    <w:multiLevelType w:val="multilevel"/>
    <w:tmpl w:val="3C4ECC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5866BE"/>
    <w:multiLevelType w:val="hybridMultilevel"/>
    <w:tmpl w:val="1CE04832"/>
    <w:lvl w:ilvl="0" w:tplc="FA5C48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2C1CC8"/>
    <w:multiLevelType w:val="multilevel"/>
    <w:tmpl w:val="926EF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717B84"/>
    <w:multiLevelType w:val="multilevel"/>
    <w:tmpl w:val="832A5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C3D15A6"/>
    <w:multiLevelType w:val="multilevel"/>
    <w:tmpl w:val="67905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C75752"/>
    <w:multiLevelType w:val="hybridMultilevel"/>
    <w:tmpl w:val="403A4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12994618">
    <w:abstractNumId w:val="31"/>
  </w:num>
  <w:num w:numId="2" w16cid:durableId="9546059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53577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7929515">
    <w:abstractNumId w:val="37"/>
  </w:num>
  <w:num w:numId="5" w16cid:durableId="1480224749">
    <w:abstractNumId w:val="27"/>
  </w:num>
  <w:num w:numId="6" w16cid:durableId="1461726425">
    <w:abstractNumId w:val="24"/>
  </w:num>
  <w:num w:numId="7" w16cid:durableId="745953970">
    <w:abstractNumId w:val="10"/>
  </w:num>
  <w:num w:numId="8" w16cid:durableId="572811149">
    <w:abstractNumId w:val="7"/>
  </w:num>
  <w:num w:numId="9" w16cid:durableId="1104768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165562">
    <w:abstractNumId w:val="28"/>
  </w:num>
  <w:num w:numId="11" w16cid:durableId="609288569">
    <w:abstractNumId w:val="26"/>
  </w:num>
  <w:num w:numId="12" w16cid:durableId="943801818">
    <w:abstractNumId w:val="18"/>
  </w:num>
  <w:num w:numId="13" w16cid:durableId="1883859672">
    <w:abstractNumId w:val="2"/>
  </w:num>
  <w:num w:numId="14" w16cid:durableId="475685152">
    <w:abstractNumId w:val="1"/>
  </w:num>
  <w:num w:numId="15" w16cid:durableId="680468818">
    <w:abstractNumId w:val="33"/>
  </w:num>
  <w:num w:numId="16" w16cid:durableId="1963607697">
    <w:abstractNumId w:val="34"/>
  </w:num>
  <w:num w:numId="17" w16cid:durableId="1582326319">
    <w:abstractNumId w:val="32"/>
  </w:num>
  <w:num w:numId="18" w16cid:durableId="9835077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7384844">
    <w:abstractNumId w:val="5"/>
  </w:num>
  <w:num w:numId="20" w16cid:durableId="1287086184">
    <w:abstractNumId w:val="16"/>
  </w:num>
  <w:num w:numId="21" w16cid:durableId="1838033369">
    <w:abstractNumId w:val="36"/>
  </w:num>
  <w:num w:numId="22" w16cid:durableId="940182111">
    <w:abstractNumId w:val="0"/>
  </w:num>
  <w:num w:numId="23" w16cid:durableId="2093770873">
    <w:abstractNumId w:val="17"/>
  </w:num>
  <w:num w:numId="24" w16cid:durableId="1458447915">
    <w:abstractNumId w:val="23"/>
  </w:num>
  <w:num w:numId="25" w16cid:durableId="1387070763">
    <w:abstractNumId w:val="3"/>
  </w:num>
  <w:num w:numId="26" w16cid:durableId="1929345119">
    <w:abstractNumId w:val="6"/>
  </w:num>
  <w:num w:numId="27" w16cid:durableId="790780760">
    <w:abstractNumId w:val="29"/>
  </w:num>
  <w:num w:numId="28" w16cid:durableId="1607808765">
    <w:abstractNumId w:val="14"/>
  </w:num>
  <w:num w:numId="29" w16cid:durableId="1778014998">
    <w:abstractNumId w:val="4"/>
  </w:num>
  <w:num w:numId="30" w16cid:durableId="1443845763">
    <w:abstractNumId w:val="9"/>
  </w:num>
  <w:num w:numId="31" w16cid:durableId="1701472250">
    <w:abstractNumId w:val="21"/>
  </w:num>
  <w:num w:numId="32" w16cid:durableId="852038773">
    <w:abstractNumId w:val="20"/>
    <w:lvlOverride w:ilvl="0">
      <w:startOverride w:val="1"/>
    </w:lvlOverride>
    <w:lvlOverride w:ilvl="1"/>
    <w:lvlOverride w:ilvl="2"/>
    <w:lvlOverride w:ilvl="3"/>
    <w:lvlOverride w:ilvl="4"/>
    <w:lvlOverride w:ilvl="5"/>
    <w:lvlOverride w:ilvl="6"/>
    <w:lvlOverride w:ilvl="7"/>
    <w:lvlOverride w:ilvl="8"/>
  </w:num>
  <w:num w:numId="33" w16cid:durableId="15223520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9920130">
    <w:abstractNumId w:val="19"/>
  </w:num>
  <w:num w:numId="35" w16cid:durableId="96487333">
    <w:abstractNumId w:val="11"/>
  </w:num>
  <w:num w:numId="36" w16cid:durableId="1229995030">
    <w:abstractNumId w:val="12"/>
  </w:num>
  <w:num w:numId="37" w16cid:durableId="1841964487">
    <w:abstractNumId w:val="13"/>
  </w:num>
  <w:num w:numId="38" w16cid:durableId="2121365316">
    <w:abstractNumId w:val="25"/>
  </w:num>
  <w:num w:numId="39" w16cid:durableId="8621360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346DE"/>
    <w:rsid w:val="000746D6"/>
    <w:rsid w:val="00077DA0"/>
    <w:rsid w:val="00094D19"/>
    <w:rsid w:val="000C63CC"/>
    <w:rsid w:val="000E0CEE"/>
    <w:rsid w:val="000E3F7D"/>
    <w:rsid w:val="000F05DB"/>
    <w:rsid w:val="000F4C29"/>
    <w:rsid w:val="00103D6B"/>
    <w:rsid w:val="001054D7"/>
    <w:rsid w:val="0012016B"/>
    <w:rsid w:val="00172CAC"/>
    <w:rsid w:val="00176AAC"/>
    <w:rsid w:val="001C0324"/>
    <w:rsid w:val="001E328C"/>
    <w:rsid w:val="00244B24"/>
    <w:rsid w:val="0025203F"/>
    <w:rsid w:val="002A335C"/>
    <w:rsid w:val="002A413A"/>
    <w:rsid w:val="002C0598"/>
    <w:rsid w:val="002E3103"/>
    <w:rsid w:val="002E5597"/>
    <w:rsid w:val="003327A7"/>
    <w:rsid w:val="00345400"/>
    <w:rsid w:val="0037141D"/>
    <w:rsid w:val="003C6BC7"/>
    <w:rsid w:val="003E4E8C"/>
    <w:rsid w:val="003F69CC"/>
    <w:rsid w:val="0042144A"/>
    <w:rsid w:val="0044305B"/>
    <w:rsid w:val="0045374B"/>
    <w:rsid w:val="00461AD7"/>
    <w:rsid w:val="004646C4"/>
    <w:rsid w:val="00473E5D"/>
    <w:rsid w:val="00485E56"/>
    <w:rsid w:val="004D64EC"/>
    <w:rsid w:val="004D7F1D"/>
    <w:rsid w:val="004E2952"/>
    <w:rsid w:val="004F5E78"/>
    <w:rsid w:val="005206ED"/>
    <w:rsid w:val="00565B58"/>
    <w:rsid w:val="00565F1C"/>
    <w:rsid w:val="00584ACB"/>
    <w:rsid w:val="005858C0"/>
    <w:rsid w:val="005A195D"/>
    <w:rsid w:val="005F50CE"/>
    <w:rsid w:val="005F7452"/>
    <w:rsid w:val="0061753C"/>
    <w:rsid w:val="00617672"/>
    <w:rsid w:val="00625E3D"/>
    <w:rsid w:val="006651FF"/>
    <w:rsid w:val="0066731F"/>
    <w:rsid w:val="0067275C"/>
    <w:rsid w:val="0069247C"/>
    <w:rsid w:val="006B0106"/>
    <w:rsid w:val="006B3133"/>
    <w:rsid w:val="006F38F6"/>
    <w:rsid w:val="006F634E"/>
    <w:rsid w:val="007231D8"/>
    <w:rsid w:val="007319C1"/>
    <w:rsid w:val="007528A0"/>
    <w:rsid w:val="0076325A"/>
    <w:rsid w:val="007745A6"/>
    <w:rsid w:val="00791CA9"/>
    <w:rsid w:val="00792A7C"/>
    <w:rsid w:val="007B4810"/>
    <w:rsid w:val="007D2EBD"/>
    <w:rsid w:val="007F1636"/>
    <w:rsid w:val="007F5F58"/>
    <w:rsid w:val="0080180F"/>
    <w:rsid w:val="008054B3"/>
    <w:rsid w:val="008500C9"/>
    <w:rsid w:val="0085244C"/>
    <w:rsid w:val="008B665E"/>
    <w:rsid w:val="008D0CE1"/>
    <w:rsid w:val="008D51F1"/>
    <w:rsid w:val="008E4321"/>
    <w:rsid w:val="0091032B"/>
    <w:rsid w:val="00913EFB"/>
    <w:rsid w:val="009226A7"/>
    <w:rsid w:val="009232AD"/>
    <w:rsid w:val="009265E9"/>
    <w:rsid w:val="009412CC"/>
    <w:rsid w:val="00945956"/>
    <w:rsid w:val="009A20D0"/>
    <w:rsid w:val="009D71BC"/>
    <w:rsid w:val="009E333C"/>
    <w:rsid w:val="009E739C"/>
    <w:rsid w:val="00A118AC"/>
    <w:rsid w:val="00A15CCC"/>
    <w:rsid w:val="00A341B0"/>
    <w:rsid w:val="00A36A44"/>
    <w:rsid w:val="00A53282"/>
    <w:rsid w:val="00A55F53"/>
    <w:rsid w:val="00A64BAF"/>
    <w:rsid w:val="00AA3E0A"/>
    <w:rsid w:val="00B17790"/>
    <w:rsid w:val="00B6459A"/>
    <w:rsid w:val="00B72246"/>
    <w:rsid w:val="00B75C97"/>
    <w:rsid w:val="00B81F75"/>
    <w:rsid w:val="00B8257D"/>
    <w:rsid w:val="00B943FC"/>
    <w:rsid w:val="00BB4926"/>
    <w:rsid w:val="00BC2757"/>
    <w:rsid w:val="00BC5DFC"/>
    <w:rsid w:val="00BE7B01"/>
    <w:rsid w:val="00C12D61"/>
    <w:rsid w:val="00C24336"/>
    <w:rsid w:val="00C4681D"/>
    <w:rsid w:val="00C850AA"/>
    <w:rsid w:val="00C92417"/>
    <w:rsid w:val="00C968B3"/>
    <w:rsid w:val="00CB0742"/>
    <w:rsid w:val="00CB275A"/>
    <w:rsid w:val="00CD20A7"/>
    <w:rsid w:val="00CF639B"/>
    <w:rsid w:val="00D0012D"/>
    <w:rsid w:val="00D03D0E"/>
    <w:rsid w:val="00D34FAB"/>
    <w:rsid w:val="00D60335"/>
    <w:rsid w:val="00D7394A"/>
    <w:rsid w:val="00DC6F48"/>
    <w:rsid w:val="00DD7083"/>
    <w:rsid w:val="00DE153D"/>
    <w:rsid w:val="00DF15D9"/>
    <w:rsid w:val="00E22E25"/>
    <w:rsid w:val="00E256D9"/>
    <w:rsid w:val="00E32842"/>
    <w:rsid w:val="00EB4CA7"/>
    <w:rsid w:val="00F05A8C"/>
    <w:rsid w:val="00F07CFB"/>
    <w:rsid w:val="00F30FB5"/>
    <w:rsid w:val="00F46729"/>
    <w:rsid w:val="00F506EF"/>
    <w:rsid w:val="00F81812"/>
    <w:rsid w:val="00F90913"/>
    <w:rsid w:val="00F964A5"/>
    <w:rsid w:val="00FC2C15"/>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16277246">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61295279">
      <w:bodyDiv w:val="1"/>
      <w:marLeft w:val="0"/>
      <w:marRight w:val="0"/>
      <w:marTop w:val="0"/>
      <w:marBottom w:val="0"/>
      <w:divBdr>
        <w:top w:val="none" w:sz="0" w:space="0" w:color="auto"/>
        <w:left w:val="none" w:sz="0" w:space="0" w:color="auto"/>
        <w:bottom w:val="none" w:sz="0" w:space="0" w:color="auto"/>
        <w:right w:val="none" w:sz="0" w:space="0" w:color="auto"/>
      </w:divBdr>
    </w:div>
    <w:div w:id="784806987">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44311313">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humbersidefire.gov.uk%2Fuploads%2Ffiles%2FContract-Records-Jul-2024.xls&amp;wdOrigin=BROWSELIN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 TargetMode="External"/><Relationship Id="rId5" Type="http://schemas.openxmlformats.org/officeDocument/2006/relationships/styles" Target="styles.xml"/><Relationship Id="rId10" Type="http://schemas.openxmlformats.org/officeDocument/2006/relationships/hyperlink" Target="https://www.legislation.gov.uk/ukpga/2000/36/contents" TargetMode="External"/><Relationship Id="rId4" Type="http://schemas.openxmlformats.org/officeDocument/2006/relationships/numbering" Target="numbering.xml"/><Relationship Id="rId9" Type="http://schemas.openxmlformats.org/officeDocument/2006/relationships/hyperlink" Target="https://humbersidefire.gov.uk/about-us/senior-management-struc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D1F345-70E1-47C8-AE1E-C663CF5CD98E}">
  <ds:schemaRefs>
    <ds:schemaRef ds:uri="http://schemas.microsoft.com/sharepoint/v3/contenttype/forms"/>
  </ds:schemaRefs>
</ds:datastoreItem>
</file>

<file path=customXml/itemProps2.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7</cp:revision>
  <dcterms:created xsi:type="dcterms:W3CDTF">2024-09-19T12:05:00Z</dcterms:created>
  <dcterms:modified xsi:type="dcterms:W3CDTF">2024-09-27T11:38:00Z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