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72AD961C"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B97B36">
        <w:rPr>
          <w:rFonts w:ascii="Arial" w:hAnsi="Arial" w:cs="Arial"/>
          <w:b/>
          <w:bCs/>
        </w:rPr>
        <w:t>6</w:t>
      </w:r>
      <w:r w:rsidR="00F53242">
        <w:rPr>
          <w:rFonts w:ascii="Arial" w:hAnsi="Arial" w:cs="Arial"/>
          <w:b/>
          <w:bCs/>
        </w:rPr>
        <w:t>7</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F53242">
        <w:rPr>
          <w:rFonts w:ascii="Arial" w:hAnsi="Arial" w:cs="Arial"/>
          <w:b/>
          <w:bCs/>
        </w:rPr>
        <w:t>Number of Watch Managers Retired This Year</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16B9C54A" w14:textId="416AFD04" w:rsidR="00CD6291" w:rsidRPr="00CD6291" w:rsidRDefault="00CD6291" w:rsidP="00CD6291">
      <w:pPr>
        <w:spacing w:after="0"/>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Pr>
          <w:rFonts w:ascii="Arial" w:hAnsi="Arial" w:cs="Arial"/>
          <w:color w:val="000000"/>
          <w:lang w:eastAsia="en-GB"/>
        </w:rPr>
        <w:t>s</w:t>
      </w:r>
      <w:r w:rsidRPr="003327A7">
        <w:rPr>
          <w:rFonts w:ascii="Arial" w:hAnsi="Arial" w:cs="Arial"/>
          <w:color w:val="000000"/>
          <w:lang w:eastAsia="en-GB"/>
        </w:rPr>
        <w:t xml:space="preserve"> to the below question</w:t>
      </w:r>
      <w:r>
        <w:rPr>
          <w:rFonts w:ascii="Arial" w:hAnsi="Arial" w:cs="Arial"/>
          <w:color w:val="000000"/>
          <w:lang w:eastAsia="en-GB"/>
        </w:rPr>
        <w:t>.</w:t>
      </w:r>
    </w:p>
    <w:p w14:paraId="1D205184" w14:textId="5070E97A" w:rsidR="00F53242" w:rsidRPr="00F53242" w:rsidRDefault="00F53242" w:rsidP="00CD6291">
      <w:pPr>
        <w:spacing w:after="0"/>
        <w:rPr>
          <w:rFonts w:ascii="Arial" w:hAnsi="Arial" w:cs="Arial"/>
        </w:rPr>
      </w:pPr>
      <w:r w:rsidRPr="00F53242">
        <w:rPr>
          <w:rFonts w:ascii="Arial" w:hAnsi="Arial" w:cs="Arial"/>
        </w:rPr>
        <w:t>How many Watch Managers have retired this year, and from what sections?</w:t>
      </w:r>
    </w:p>
    <w:p w14:paraId="04750F1E" w14:textId="77777777" w:rsidR="00F53242" w:rsidRDefault="00F53242" w:rsidP="00164222">
      <w:pPr>
        <w:rPr>
          <w:rFonts w:ascii="Arial" w:hAnsi="Arial" w:cs="Arial"/>
          <w:b/>
          <w:bCs/>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6C44D8F5" w14:textId="77777777" w:rsidR="00CD6291" w:rsidRPr="00CD6291" w:rsidRDefault="00CD6291" w:rsidP="00CD6291">
      <w:pPr>
        <w:pStyle w:val="PlainText"/>
        <w:rPr>
          <w:rFonts w:ascii="Arial" w:hAnsi="Arial" w:cs="Arial"/>
        </w:rPr>
      </w:pPr>
      <w:r w:rsidRPr="00CD6291">
        <w:rPr>
          <w:rFonts w:ascii="Arial" w:hAnsi="Arial" w:cs="Arial"/>
        </w:rPr>
        <w:t>We have had a total of 13 Watch Managers retire so far in 2024, they were based in the following sections:</w:t>
      </w:r>
    </w:p>
    <w:p w14:paraId="28442C10" w14:textId="77777777" w:rsidR="00CD6291" w:rsidRPr="00CD6291" w:rsidRDefault="00CD6291" w:rsidP="00CD6291">
      <w:pPr>
        <w:pStyle w:val="PlainText"/>
        <w:numPr>
          <w:ilvl w:val="0"/>
          <w:numId w:val="38"/>
        </w:numPr>
        <w:rPr>
          <w:rFonts w:ascii="Arial" w:hAnsi="Arial" w:cs="Arial"/>
        </w:rPr>
      </w:pPr>
      <w:r w:rsidRPr="00CD6291">
        <w:rPr>
          <w:rFonts w:ascii="Arial" w:hAnsi="Arial" w:cs="Arial"/>
        </w:rPr>
        <w:t>Emergency Response</w:t>
      </w:r>
    </w:p>
    <w:p w14:paraId="5A5B1B6E" w14:textId="77777777" w:rsidR="00CD6291" w:rsidRPr="00CD6291" w:rsidRDefault="00CD6291" w:rsidP="00CD6291">
      <w:pPr>
        <w:pStyle w:val="PlainText"/>
        <w:numPr>
          <w:ilvl w:val="0"/>
          <w:numId w:val="38"/>
        </w:numPr>
        <w:rPr>
          <w:rFonts w:ascii="Arial" w:hAnsi="Arial" w:cs="Arial"/>
        </w:rPr>
      </w:pPr>
      <w:r w:rsidRPr="00CD6291">
        <w:rPr>
          <w:rFonts w:ascii="Arial" w:hAnsi="Arial" w:cs="Arial"/>
        </w:rPr>
        <w:t>HSE and Organisational Learning</w:t>
      </w:r>
    </w:p>
    <w:p w14:paraId="74383EF2" w14:textId="77777777" w:rsidR="00CD6291" w:rsidRPr="00CD6291" w:rsidRDefault="00CD6291" w:rsidP="00CD6291">
      <w:pPr>
        <w:pStyle w:val="PlainText"/>
        <w:numPr>
          <w:ilvl w:val="0"/>
          <w:numId w:val="38"/>
        </w:numPr>
        <w:rPr>
          <w:rFonts w:ascii="Arial" w:hAnsi="Arial" w:cs="Arial"/>
        </w:rPr>
      </w:pPr>
      <w:r w:rsidRPr="00CD6291">
        <w:rPr>
          <w:rFonts w:ascii="Arial" w:hAnsi="Arial" w:cs="Arial"/>
        </w:rPr>
        <w:t>Resource Management</w:t>
      </w:r>
    </w:p>
    <w:p w14:paraId="2CD3D103" w14:textId="77777777" w:rsidR="00CD6291" w:rsidRPr="00CD6291" w:rsidRDefault="00CD6291" w:rsidP="00CD6291">
      <w:pPr>
        <w:pStyle w:val="PlainText"/>
        <w:numPr>
          <w:ilvl w:val="0"/>
          <w:numId w:val="38"/>
        </w:numPr>
        <w:rPr>
          <w:rFonts w:ascii="Arial" w:hAnsi="Arial" w:cs="Arial"/>
        </w:rPr>
      </w:pPr>
      <w:r w:rsidRPr="00CD6291">
        <w:rPr>
          <w:rFonts w:ascii="Arial" w:hAnsi="Arial" w:cs="Arial"/>
        </w:rPr>
        <w:t>Training Delivery</w: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8"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7"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0"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0"/>
  </w:num>
  <w:num w:numId="2" w16cid:durableId="954605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6"/>
  </w:num>
  <w:num w:numId="5" w16cid:durableId="1480224749">
    <w:abstractNumId w:val="24"/>
  </w:num>
  <w:num w:numId="6" w16cid:durableId="1461726425">
    <w:abstractNumId w:val="22"/>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5"/>
  </w:num>
  <w:num w:numId="11" w16cid:durableId="609288569">
    <w:abstractNumId w:val="23"/>
  </w:num>
  <w:num w:numId="12" w16cid:durableId="943801818">
    <w:abstractNumId w:val="16"/>
  </w:num>
  <w:num w:numId="13" w16cid:durableId="1883859672">
    <w:abstractNumId w:val="2"/>
  </w:num>
  <w:num w:numId="14" w16cid:durableId="475685152">
    <w:abstractNumId w:val="1"/>
  </w:num>
  <w:num w:numId="15" w16cid:durableId="680468818">
    <w:abstractNumId w:val="32"/>
  </w:num>
  <w:num w:numId="16" w16cid:durableId="1963607697">
    <w:abstractNumId w:val="33"/>
  </w:num>
  <w:num w:numId="17" w16cid:durableId="1582326319">
    <w:abstractNumId w:val="31"/>
  </w:num>
  <w:num w:numId="18" w16cid:durableId="9835077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4"/>
  </w:num>
  <w:num w:numId="21" w16cid:durableId="1838033369">
    <w:abstractNumId w:val="35"/>
  </w:num>
  <w:num w:numId="22" w16cid:durableId="940182111">
    <w:abstractNumId w:val="0"/>
  </w:num>
  <w:num w:numId="23" w16cid:durableId="2093770873">
    <w:abstractNumId w:val="15"/>
  </w:num>
  <w:num w:numId="24" w16cid:durableId="1458447915">
    <w:abstractNumId w:val="21"/>
  </w:num>
  <w:num w:numId="25" w16cid:durableId="1387070763">
    <w:abstractNumId w:val="3"/>
  </w:num>
  <w:num w:numId="26" w16cid:durableId="1929345119">
    <w:abstractNumId w:val="6"/>
  </w:num>
  <w:num w:numId="27" w16cid:durableId="790780760">
    <w:abstractNumId w:val="28"/>
  </w:num>
  <w:num w:numId="28" w16cid:durableId="1607808765">
    <w:abstractNumId w:val="11"/>
  </w:num>
  <w:num w:numId="29" w16cid:durableId="1778014998">
    <w:abstractNumId w:val="4"/>
  </w:num>
  <w:num w:numId="30" w16cid:durableId="1443845763">
    <w:abstractNumId w:val="9"/>
  </w:num>
  <w:num w:numId="31" w16cid:durableId="1701472250">
    <w:abstractNumId w:val="19"/>
  </w:num>
  <w:num w:numId="32" w16cid:durableId="852038773">
    <w:abstractNumId w:val="18"/>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7"/>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D2F85"/>
    <w:rsid w:val="002E3103"/>
    <w:rsid w:val="002E5597"/>
    <w:rsid w:val="00303321"/>
    <w:rsid w:val="003327A7"/>
    <w:rsid w:val="00345400"/>
    <w:rsid w:val="0037141D"/>
    <w:rsid w:val="003C6BC7"/>
    <w:rsid w:val="003E4E8C"/>
    <w:rsid w:val="003E7D09"/>
    <w:rsid w:val="003F69CC"/>
    <w:rsid w:val="0041299C"/>
    <w:rsid w:val="0042144A"/>
    <w:rsid w:val="0044305B"/>
    <w:rsid w:val="00446B73"/>
    <w:rsid w:val="0045374B"/>
    <w:rsid w:val="00461AD7"/>
    <w:rsid w:val="004646C4"/>
    <w:rsid w:val="00473E5D"/>
    <w:rsid w:val="00485E56"/>
    <w:rsid w:val="004D64EC"/>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53282"/>
    <w:rsid w:val="00A55F53"/>
    <w:rsid w:val="00AA3E0A"/>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D6291"/>
    <w:rsid w:val="00CF639B"/>
    <w:rsid w:val="00D0012D"/>
    <w:rsid w:val="00D1536C"/>
    <w:rsid w:val="00D34FAB"/>
    <w:rsid w:val="00D60335"/>
    <w:rsid w:val="00DC418B"/>
    <w:rsid w:val="00DC6F48"/>
    <w:rsid w:val="00DD7083"/>
    <w:rsid w:val="00DE153D"/>
    <w:rsid w:val="00DF15D9"/>
    <w:rsid w:val="00E22E25"/>
    <w:rsid w:val="00E256D9"/>
    <w:rsid w:val="00E32842"/>
    <w:rsid w:val="00E37D53"/>
    <w:rsid w:val="00E86185"/>
    <w:rsid w:val="00EB4CA7"/>
    <w:rsid w:val="00F05A8C"/>
    <w:rsid w:val="00F07CFB"/>
    <w:rsid w:val="00F30FB5"/>
    <w:rsid w:val="00F46729"/>
    <w:rsid w:val="00F506EF"/>
    <w:rsid w:val="00F53242"/>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2024-10-09T08:09:00Z</dcterms:created>
  <dcterms:modified xsi:type="dcterms:W3CDTF">2024-10-09T08:10:00Z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