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CCBF3" w14:textId="7BC22DAF" w:rsidR="00F46729" w:rsidRPr="003327A7" w:rsidRDefault="00CB0742" w:rsidP="00F46729">
      <w:pPr>
        <w:jc w:val="center"/>
        <w:rPr>
          <w:rFonts w:ascii="Arial" w:hAnsi="Arial" w:cs="Arial"/>
          <w:b/>
          <w:bCs/>
        </w:rPr>
      </w:pPr>
      <w:r w:rsidRPr="003327A7">
        <w:rPr>
          <w:rFonts w:ascii="Arial" w:hAnsi="Arial" w:cs="Arial"/>
          <w:b/>
          <w:bCs/>
        </w:rPr>
        <w:t xml:space="preserve">Freedom of Information - Humberside Fire and Rescue Service </w:t>
      </w:r>
    </w:p>
    <w:p w14:paraId="79FB1759" w14:textId="0EF1A29D" w:rsidR="00244B24" w:rsidRPr="003327A7" w:rsidRDefault="00244B24" w:rsidP="00F46729">
      <w:pPr>
        <w:jc w:val="center"/>
        <w:rPr>
          <w:rFonts w:ascii="Arial" w:hAnsi="Arial" w:cs="Arial"/>
          <w:b/>
          <w:bCs/>
        </w:rPr>
      </w:pPr>
      <w:r w:rsidRPr="003327A7">
        <w:rPr>
          <w:rFonts w:ascii="Arial" w:hAnsi="Arial" w:cs="Arial"/>
          <w:b/>
          <w:bCs/>
        </w:rPr>
        <w:t>202</w:t>
      </w:r>
      <w:r w:rsidR="00617672" w:rsidRPr="003327A7">
        <w:rPr>
          <w:rFonts w:ascii="Arial" w:hAnsi="Arial" w:cs="Arial"/>
          <w:b/>
          <w:bCs/>
        </w:rPr>
        <w:t>4</w:t>
      </w:r>
      <w:r w:rsidR="007D2EBD" w:rsidRPr="003327A7">
        <w:rPr>
          <w:rFonts w:ascii="Arial" w:hAnsi="Arial" w:cs="Arial"/>
          <w:b/>
          <w:bCs/>
        </w:rPr>
        <w:t>/</w:t>
      </w:r>
      <w:r w:rsidR="005F7452" w:rsidRPr="003327A7">
        <w:rPr>
          <w:rFonts w:ascii="Arial" w:hAnsi="Arial" w:cs="Arial"/>
          <w:b/>
          <w:bCs/>
        </w:rPr>
        <w:t xml:space="preserve">25 </w:t>
      </w:r>
      <w:r w:rsidR="00D60335" w:rsidRPr="003327A7">
        <w:rPr>
          <w:rFonts w:ascii="Arial" w:hAnsi="Arial" w:cs="Arial"/>
          <w:b/>
          <w:bCs/>
        </w:rPr>
        <w:t>0</w:t>
      </w:r>
      <w:r w:rsidR="000E70EA">
        <w:rPr>
          <w:rFonts w:ascii="Arial" w:hAnsi="Arial" w:cs="Arial"/>
          <w:b/>
          <w:bCs/>
        </w:rPr>
        <w:t xml:space="preserve">88 – Electrical Vehicle Data </w:t>
      </w:r>
    </w:p>
    <w:p w14:paraId="177F5BCB" w14:textId="77777777" w:rsidR="00A55F53" w:rsidRPr="003327A7" w:rsidRDefault="00A55F53" w:rsidP="00A55F53">
      <w:pPr>
        <w:rPr>
          <w:rFonts w:ascii="Arial" w:hAnsi="Arial" w:cs="Arial"/>
          <w:color w:val="000000"/>
        </w:rPr>
      </w:pPr>
      <w:r w:rsidRPr="003327A7">
        <w:rPr>
          <w:rFonts w:ascii="Arial" w:hAnsi="Arial" w:cs="Arial"/>
          <w:color w:val="000000"/>
        </w:rPr>
        <w:t> </w:t>
      </w:r>
    </w:p>
    <w:p w14:paraId="3E0FA16D" w14:textId="77777777" w:rsidR="00B97B36" w:rsidRDefault="001E328C" w:rsidP="00B97B36">
      <w:pPr>
        <w:pStyle w:val="xmsonormal"/>
        <w:rPr>
          <w:rFonts w:ascii="Arial" w:hAnsi="Arial" w:cs="Arial"/>
          <w:b/>
          <w:bCs/>
          <w:sz w:val="22"/>
          <w:szCs w:val="22"/>
        </w:rPr>
      </w:pPr>
      <w:r w:rsidRPr="003327A7">
        <w:rPr>
          <w:rFonts w:ascii="Arial" w:hAnsi="Arial" w:cs="Arial"/>
          <w:b/>
          <w:bCs/>
          <w:sz w:val="22"/>
          <w:szCs w:val="22"/>
        </w:rPr>
        <w:t>The request is:</w:t>
      </w:r>
    </w:p>
    <w:p w14:paraId="430EE2DB" w14:textId="77777777" w:rsidR="008D2F61" w:rsidRPr="008D2F61" w:rsidRDefault="008D2F61" w:rsidP="008D2F61">
      <w:pPr>
        <w:rPr>
          <w:rFonts w:ascii="Arial" w:hAnsi="Arial" w:cs="Arial"/>
          <w:color w:val="000000"/>
          <w:lang w:eastAsia="en-GB"/>
        </w:rPr>
      </w:pPr>
      <w:r w:rsidRPr="008D2F61">
        <w:rPr>
          <w:rFonts w:ascii="Arial" w:hAnsi="Arial" w:cs="Arial"/>
          <w:color w:val="000000"/>
          <w:lang w:eastAsia="en-GB"/>
        </w:rPr>
        <w:t>I would be grateful if you could provide responses to the following questions:</w:t>
      </w:r>
    </w:p>
    <w:p w14:paraId="2D21C5A0" w14:textId="77777777" w:rsidR="008D2F61" w:rsidRPr="008D2F61" w:rsidRDefault="008D2F61" w:rsidP="005725B1">
      <w:pPr>
        <w:numPr>
          <w:ilvl w:val="0"/>
          <w:numId w:val="40"/>
        </w:numPr>
        <w:spacing w:after="0"/>
        <w:rPr>
          <w:rFonts w:ascii="Arial" w:hAnsi="Arial" w:cs="Arial"/>
          <w:color w:val="000000"/>
          <w:lang w:eastAsia="en-GB"/>
        </w:rPr>
      </w:pPr>
      <w:r w:rsidRPr="008D2F61">
        <w:rPr>
          <w:rFonts w:ascii="Arial" w:hAnsi="Arial" w:cs="Arial"/>
          <w:color w:val="000000"/>
          <w:lang w:eastAsia="en-GB"/>
        </w:rPr>
        <w:t>How many motor vehicles are owned by the service as of November 2024</w:t>
      </w:r>
    </w:p>
    <w:p w14:paraId="03A74B58" w14:textId="77777777" w:rsidR="008D2F61" w:rsidRPr="008D2F61" w:rsidRDefault="008D2F61" w:rsidP="005725B1">
      <w:pPr>
        <w:numPr>
          <w:ilvl w:val="0"/>
          <w:numId w:val="40"/>
        </w:numPr>
        <w:spacing w:after="0"/>
        <w:rPr>
          <w:rFonts w:ascii="Arial" w:hAnsi="Arial" w:cs="Arial"/>
          <w:color w:val="000000"/>
          <w:lang w:eastAsia="en-GB"/>
        </w:rPr>
      </w:pPr>
      <w:r w:rsidRPr="008D2F61">
        <w:rPr>
          <w:rFonts w:ascii="Arial" w:hAnsi="Arial" w:cs="Arial"/>
          <w:color w:val="000000"/>
          <w:lang w:eastAsia="en-GB"/>
        </w:rPr>
        <w:t>How many electric vehicles (including hybrid) are owned by the service as of November 2024</w:t>
      </w:r>
    </w:p>
    <w:p w14:paraId="440215A2" w14:textId="77777777" w:rsidR="008D2F61" w:rsidRPr="008D2F61" w:rsidRDefault="008D2F61" w:rsidP="005725B1">
      <w:pPr>
        <w:numPr>
          <w:ilvl w:val="0"/>
          <w:numId w:val="40"/>
        </w:numPr>
        <w:spacing w:after="0"/>
        <w:rPr>
          <w:rFonts w:ascii="Arial" w:hAnsi="Arial" w:cs="Arial"/>
          <w:color w:val="000000"/>
          <w:lang w:eastAsia="en-GB"/>
        </w:rPr>
      </w:pPr>
      <w:r w:rsidRPr="008D2F61">
        <w:rPr>
          <w:rFonts w:ascii="Arial" w:hAnsi="Arial" w:cs="Arial"/>
          <w:color w:val="000000"/>
          <w:lang w:eastAsia="en-GB"/>
        </w:rPr>
        <w:t>The manufacturer name of electric vehicles bought by the service up to November 2024</w:t>
      </w:r>
    </w:p>
    <w:p w14:paraId="1F04B734" w14:textId="77777777" w:rsidR="008D2F61" w:rsidRPr="008D2F61" w:rsidRDefault="008D2F61" w:rsidP="005725B1">
      <w:pPr>
        <w:numPr>
          <w:ilvl w:val="0"/>
          <w:numId w:val="40"/>
        </w:numPr>
        <w:spacing w:after="0"/>
        <w:rPr>
          <w:rFonts w:ascii="Arial" w:hAnsi="Arial" w:cs="Arial"/>
          <w:color w:val="000000"/>
          <w:lang w:eastAsia="en-GB"/>
        </w:rPr>
      </w:pPr>
      <w:r w:rsidRPr="008D2F61">
        <w:rPr>
          <w:rFonts w:ascii="Arial" w:hAnsi="Arial" w:cs="Arial"/>
          <w:color w:val="000000"/>
          <w:lang w:eastAsia="en-GB"/>
        </w:rPr>
        <w:t>How much has your service spent on electric vehicles up to November 2024</w:t>
      </w:r>
    </w:p>
    <w:p w14:paraId="12F50715" w14:textId="77777777" w:rsidR="008D2F61" w:rsidRPr="008D2F61" w:rsidRDefault="008D2F61" w:rsidP="005725B1">
      <w:pPr>
        <w:numPr>
          <w:ilvl w:val="0"/>
          <w:numId w:val="40"/>
        </w:numPr>
        <w:spacing w:after="0"/>
        <w:rPr>
          <w:rFonts w:ascii="Arial" w:hAnsi="Arial" w:cs="Arial"/>
          <w:color w:val="000000"/>
          <w:lang w:eastAsia="en-GB"/>
        </w:rPr>
      </w:pPr>
      <w:r w:rsidRPr="008D2F61">
        <w:rPr>
          <w:rFonts w:ascii="Arial" w:hAnsi="Arial" w:cs="Arial"/>
          <w:color w:val="000000"/>
          <w:lang w:eastAsia="en-GB"/>
        </w:rPr>
        <w:t>What are electric vehicles used for in your service</w:t>
      </w:r>
    </w:p>
    <w:p w14:paraId="5D1D6527" w14:textId="77777777" w:rsidR="008D2F61" w:rsidRPr="008D2F61" w:rsidRDefault="008D2F61" w:rsidP="005725B1">
      <w:pPr>
        <w:numPr>
          <w:ilvl w:val="0"/>
          <w:numId w:val="40"/>
        </w:numPr>
        <w:spacing w:after="0"/>
        <w:rPr>
          <w:rFonts w:ascii="Arial" w:hAnsi="Arial" w:cs="Arial"/>
          <w:color w:val="000000"/>
          <w:lang w:eastAsia="en-GB"/>
        </w:rPr>
      </w:pPr>
      <w:r w:rsidRPr="008D2F61">
        <w:rPr>
          <w:rFonts w:ascii="Arial" w:hAnsi="Arial" w:cs="Arial"/>
          <w:color w:val="000000"/>
          <w:lang w:eastAsia="en-GB"/>
        </w:rPr>
        <w:t>How many electric vehicles does the service plan to purchase in the five-year period to March 2030</w:t>
      </w:r>
    </w:p>
    <w:p w14:paraId="4BBE6FAB" w14:textId="77777777" w:rsidR="008D2F61" w:rsidRPr="008D2F61" w:rsidRDefault="008D2F61" w:rsidP="005725B1">
      <w:pPr>
        <w:numPr>
          <w:ilvl w:val="0"/>
          <w:numId w:val="40"/>
        </w:numPr>
        <w:spacing w:after="0"/>
        <w:rPr>
          <w:rFonts w:ascii="Arial" w:hAnsi="Arial" w:cs="Arial"/>
          <w:color w:val="000000"/>
          <w:lang w:eastAsia="en-GB"/>
        </w:rPr>
      </w:pPr>
      <w:r w:rsidRPr="008D2F61">
        <w:rPr>
          <w:rFonts w:ascii="Arial" w:hAnsi="Arial" w:cs="Arial"/>
          <w:color w:val="000000"/>
          <w:lang w:eastAsia="en-GB"/>
        </w:rPr>
        <w:t>What budget has your service allocated to purchase electric vehicles every year up to March 2030</w:t>
      </w:r>
    </w:p>
    <w:p w14:paraId="6BA69A0D" w14:textId="77777777" w:rsidR="00516F71" w:rsidRPr="00516F71" w:rsidRDefault="00516F71" w:rsidP="00164222">
      <w:pPr>
        <w:rPr>
          <w:rFonts w:ascii="Arial" w:hAnsi="Arial" w:cs="Arial"/>
        </w:rPr>
      </w:pPr>
    </w:p>
    <w:p w14:paraId="50CEEE66" w14:textId="6262D43D" w:rsidR="0045374B" w:rsidRPr="0045374B" w:rsidRDefault="007231D8" w:rsidP="00164222">
      <w:pPr>
        <w:rPr>
          <w:rFonts w:ascii="Arial" w:hAnsi="Arial" w:cs="Arial"/>
          <w:b/>
          <w:bCs/>
        </w:rPr>
      </w:pPr>
      <w:r w:rsidRPr="003327A7">
        <w:rPr>
          <w:rFonts w:ascii="Arial" w:hAnsi="Arial" w:cs="Arial"/>
          <w:b/>
          <w:bCs/>
        </w:rPr>
        <w:t>The response is:</w:t>
      </w:r>
    </w:p>
    <w:p w14:paraId="29BF719E" w14:textId="77777777" w:rsidR="005725B1" w:rsidRPr="005725B1" w:rsidRDefault="005725B1" w:rsidP="005725B1">
      <w:pPr>
        <w:pStyle w:val="PlainText"/>
        <w:rPr>
          <w:rFonts w:ascii="Arial" w:hAnsi="Arial" w:cs="Arial"/>
        </w:rPr>
      </w:pPr>
      <w:r w:rsidRPr="005725B1">
        <w:rPr>
          <w:rFonts w:ascii="Arial" w:hAnsi="Arial" w:cs="Arial"/>
        </w:rPr>
        <w:t xml:space="preserve"> I can confirm that Humberside Fire and Rescue Service holds some of this information. </w:t>
      </w:r>
    </w:p>
    <w:p w14:paraId="30768973" w14:textId="77777777" w:rsidR="005725B1" w:rsidRPr="005725B1" w:rsidRDefault="005725B1" w:rsidP="005725B1">
      <w:pPr>
        <w:pStyle w:val="PlainText"/>
        <w:numPr>
          <w:ilvl w:val="1"/>
          <w:numId w:val="41"/>
        </w:numPr>
        <w:rPr>
          <w:rFonts w:ascii="Arial" w:hAnsi="Arial" w:cs="Arial"/>
        </w:rPr>
      </w:pPr>
      <w:r w:rsidRPr="005725B1">
        <w:rPr>
          <w:rFonts w:ascii="Arial" w:hAnsi="Arial" w:cs="Arial"/>
        </w:rPr>
        <w:t xml:space="preserve">206 vehicles </w:t>
      </w:r>
    </w:p>
    <w:p w14:paraId="4E83CC74" w14:textId="77777777" w:rsidR="005725B1" w:rsidRPr="005725B1" w:rsidRDefault="005725B1" w:rsidP="005725B1">
      <w:pPr>
        <w:pStyle w:val="PlainText"/>
        <w:numPr>
          <w:ilvl w:val="1"/>
          <w:numId w:val="41"/>
        </w:numPr>
        <w:rPr>
          <w:rFonts w:ascii="Arial" w:hAnsi="Arial" w:cs="Arial"/>
        </w:rPr>
      </w:pPr>
      <w:r w:rsidRPr="005725B1">
        <w:rPr>
          <w:rFonts w:ascii="Arial" w:hAnsi="Arial" w:cs="Arial"/>
        </w:rPr>
        <w:t xml:space="preserve">Eight electrical vehicles (including hybrid) </w:t>
      </w:r>
    </w:p>
    <w:p w14:paraId="31476984" w14:textId="77777777" w:rsidR="005725B1" w:rsidRPr="005725B1" w:rsidRDefault="005725B1" w:rsidP="005725B1">
      <w:pPr>
        <w:pStyle w:val="PlainText"/>
        <w:numPr>
          <w:ilvl w:val="1"/>
          <w:numId w:val="41"/>
        </w:numPr>
        <w:rPr>
          <w:rFonts w:ascii="Arial" w:hAnsi="Arial" w:cs="Arial"/>
        </w:rPr>
      </w:pPr>
      <w:r w:rsidRPr="005725B1">
        <w:rPr>
          <w:rFonts w:ascii="Arial" w:hAnsi="Arial" w:cs="Arial"/>
        </w:rPr>
        <w:t>Vauxhall, Kia, Hyundai, Volvo</w:t>
      </w:r>
    </w:p>
    <w:p w14:paraId="1BA7AB99" w14:textId="77777777" w:rsidR="005725B1" w:rsidRPr="005725B1" w:rsidRDefault="005725B1" w:rsidP="005725B1">
      <w:pPr>
        <w:pStyle w:val="PlainText"/>
        <w:numPr>
          <w:ilvl w:val="1"/>
          <w:numId w:val="41"/>
        </w:numPr>
        <w:rPr>
          <w:rFonts w:ascii="Arial" w:hAnsi="Arial" w:cs="Arial"/>
        </w:rPr>
      </w:pPr>
      <w:r w:rsidRPr="005725B1">
        <w:rPr>
          <w:rFonts w:ascii="Arial" w:hAnsi="Arial" w:cs="Arial"/>
        </w:rPr>
        <w:t xml:space="preserve">This can be found in our annual statement of accounts which can be found on our website </w:t>
      </w:r>
      <w:hyperlink r:id="rId8" w:history="1">
        <w:r w:rsidRPr="005725B1">
          <w:rPr>
            <w:rStyle w:val="Hyperlink"/>
            <w:rFonts w:ascii="Arial" w:hAnsi="Arial" w:cs="Arial"/>
          </w:rPr>
          <w:t>here</w:t>
        </w:r>
      </w:hyperlink>
      <w:r w:rsidRPr="005725B1">
        <w:rPr>
          <w:rFonts w:ascii="Arial" w:hAnsi="Arial" w:cs="Arial"/>
        </w:rPr>
        <w:t>.</w:t>
      </w:r>
    </w:p>
    <w:p w14:paraId="0A6EBA5E" w14:textId="77777777" w:rsidR="005725B1" w:rsidRPr="005725B1" w:rsidRDefault="005725B1" w:rsidP="005725B1">
      <w:pPr>
        <w:pStyle w:val="PlainText"/>
        <w:numPr>
          <w:ilvl w:val="1"/>
          <w:numId w:val="41"/>
        </w:numPr>
        <w:rPr>
          <w:rFonts w:ascii="Arial" w:hAnsi="Arial" w:cs="Arial"/>
        </w:rPr>
      </w:pPr>
      <w:r w:rsidRPr="005725B1">
        <w:rPr>
          <w:rFonts w:ascii="Arial" w:hAnsi="Arial" w:cs="Arial"/>
        </w:rPr>
        <w:t xml:space="preserve">Electrical vehicles are used Fire Prevention, and we have two trial Emergency Response vehicles. </w:t>
      </w:r>
    </w:p>
    <w:p w14:paraId="54F05AF3" w14:textId="77777777" w:rsidR="005725B1" w:rsidRPr="005725B1" w:rsidRDefault="005725B1" w:rsidP="005725B1">
      <w:pPr>
        <w:pStyle w:val="PlainText"/>
        <w:numPr>
          <w:ilvl w:val="1"/>
          <w:numId w:val="41"/>
        </w:numPr>
        <w:rPr>
          <w:rFonts w:ascii="Arial" w:hAnsi="Arial" w:cs="Arial"/>
        </w:rPr>
      </w:pPr>
      <w:r w:rsidRPr="005725B1">
        <w:rPr>
          <w:rFonts w:ascii="Arial" w:hAnsi="Arial" w:cs="Arial"/>
        </w:rPr>
        <w:t>We do not hold this information.</w:t>
      </w:r>
    </w:p>
    <w:p w14:paraId="23DDFBF6" w14:textId="77777777" w:rsidR="005725B1" w:rsidRPr="005725B1" w:rsidRDefault="005725B1" w:rsidP="005725B1">
      <w:pPr>
        <w:pStyle w:val="PlainText"/>
        <w:numPr>
          <w:ilvl w:val="1"/>
          <w:numId w:val="41"/>
        </w:numPr>
        <w:rPr>
          <w:rFonts w:ascii="Arial" w:hAnsi="Arial" w:cs="Arial"/>
        </w:rPr>
      </w:pPr>
      <w:r w:rsidRPr="005725B1">
        <w:rPr>
          <w:rFonts w:ascii="Arial" w:hAnsi="Arial" w:cs="Arial"/>
        </w:rPr>
        <w:t xml:space="preserve">We do not hold this information </w:t>
      </w:r>
    </w:p>
    <w:p w14:paraId="667FE024" w14:textId="77777777" w:rsidR="00CD6291" w:rsidRDefault="00CD6291" w:rsidP="00A35C80">
      <w:pPr>
        <w:pStyle w:val="PlainText"/>
        <w:rPr>
          <w:rFonts w:ascii="Arial" w:hAnsi="Arial" w:cs="Arial"/>
          <w:b/>
          <w:bCs/>
        </w:rPr>
      </w:pPr>
    </w:p>
    <w:p w14:paraId="637FE908" w14:textId="23754FB7" w:rsidR="00A35C80" w:rsidRPr="00A35C80" w:rsidRDefault="00A35C80" w:rsidP="00A35C80">
      <w:pPr>
        <w:pStyle w:val="PlainText"/>
        <w:rPr>
          <w:rFonts w:ascii="Arial" w:hAnsi="Arial" w:cs="Arial"/>
        </w:rPr>
      </w:pPr>
      <w:r w:rsidRPr="00A35C80">
        <w:rPr>
          <w:rFonts w:ascii="Arial" w:hAnsi="Arial" w:cs="Arial"/>
          <w:b/>
          <w:bCs/>
        </w:rPr>
        <w:t> </w:t>
      </w:r>
    </w:p>
    <w:p w14:paraId="3D1BD184" w14:textId="77777777" w:rsidR="00A35C80" w:rsidRPr="00A35C80" w:rsidRDefault="00A35C80" w:rsidP="00A35C80">
      <w:pPr>
        <w:pStyle w:val="PlainText"/>
        <w:rPr>
          <w:rFonts w:ascii="Arial" w:hAnsi="Arial" w:cs="Arial"/>
        </w:rPr>
      </w:pPr>
      <w:r w:rsidRPr="00A35C80">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9" w:tooltip="https://newsletter.ico.org.uk/c/1lULiJldYNwfIFlCf3c4BKJdO" w:history="1">
        <w:r w:rsidRPr="00A35C80">
          <w:rPr>
            <w:rStyle w:val="Hyperlink"/>
            <w:rFonts w:ascii="Arial" w:hAnsi="Arial" w:cs="Arial"/>
          </w:rPr>
          <w:t>www.ico.org.uk/foicomplaints</w:t>
        </w:r>
      </w:hyperlink>
      <w:r w:rsidRPr="00A35C80">
        <w:rPr>
          <w:rFonts w:ascii="Arial" w:hAnsi="Arial" w:cs="Arial"/>
        </w:rPr>
        <w:t>. The postal address </w:t>
      </w:r>
      <w:proofErr w:type="gramStart"/>
      <w:r w:rsidRPr="00A35C80">
        <w:rPr>
          <w:rFonts w:ascii="Arial" w:hAnsi="Arial" w:cs="Arial"/>
        </w:rPr>
        <w:t>is:</w:t>
      </w:r>
      <w:proofErr w:type="gramEnd"/>
      <w:r w:rsidRPr="00A35C80">
        <w:rPr>
          <w:rFonts w:ascii="Arial" w:hAnsi="Arial" w:cs="Arial"/>
        </w:rPr>
        <w:t>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91085"/>
    <w:multiLevelType w:val="multilevel"/>
    <w:tmpl w:val="E8AE0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387292"/>
    <w:multiLevelType w:val="hybridMultilevel"/>
    <w:tmpl w:val="6012065A"/>
    <w:lvl w:ilvl="0" w:tplc="11B242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DA35025"/>
    <w:multiLevelType w:val="multilevel"/>
    <w:tmpl w:val="DEDAEFA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0C2724"/>
    <w:multiLevelType w:val="multilevel"/>
    <w:tmpl w:val="8EEA1F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7549C5"/>
    <w:multiLevelType w:val="hybridMultilevel"/>
    <w:tmpl w:val="18B64F24"/>
    <w:lvl w:ilvl="0" w:tplc="CC22D782">
      <w:start w:val="1"/>
      <w:numFmt w:val="decimal"/>
      <w:lvlText w:val="%1."/>
      <w:lvlJc w:val="left"/>
      <w:pPr>
        <w:ind w:left="972" w:hanging="61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591522"/>
    <w:multiLevelType w:val="hybridMultilevel"/>
    <w:tmpl w:val="D730CA20"/>
    <w:lvl w:ilvl="0" w:tplc="434666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C36D61"/>
    <w:multiLevelType w:val="hybridMultilevel"/>
    <w:tmpl w:val="FC6C47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15812B8A"/>
    <w:multiLevelType w:val="hybridMultilevel"/>
    <w:tmpl w:val="0F7C5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D6990"/>
    <w:multiLevelType w:val="multilevel"/>
    <w:tmpl w:val="06A2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DB0F51"/>
    <w:multiLevelType w:val="multilevel"/>
    <w:tmpl w:val="78003230"/>
    <w:lvl w:ilvl="0">
      <w:start w:val="1"/>
      <w:numFmt w:val="decimal"/>
      <w:lvlText w:val="%1."/>
      <w:lvlJc w:val="left"/>
      <w:pPr>
        <w:tabs>
          <w:tab w:val="num" w:pos="720"/>
        </w:tabs>
        <w:ind w:left="720" w:hanging="360"/>
      </w:pPr>
      <w:rPr>
        <w:rFonts w:ascii="Aptos" w:eastAsia="Times New Roman" w:hAnsi="Aptos" w:cs="Apto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ECE0D58"/>
    <w:multiLevelType w:val="hybridMultilevel"/>
    <w:tmpl w:val="45A4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F2C9A"/>
    <w:multiLevelType w:val="multilevel"/>
    <w:tmpl w:val="950E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E50CC4"/>
    <w:multiLevelType w:val="hybridMultilevel"/>
    <w:tmpl w:val="908A79E2"/>
    <w:lvl w:ilvl="0" w:tplc="32D43EC6">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3B20199"/>
    <w:multiLevelType w:val="hybridMultilevel"/>
    <w:tmpl w:val="F446C108"/>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C25E32"/>
    <w:multiLevelType w:val="hybridMultilevel"/>
    <w:tmpl w:val="C4E05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1011772"/>
    <w:multiLevelType w:val="hybridMultilevel"/>
    <w:tmpl w:val="B79A3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2254747"/>
    <w:multiLevelType w:val="multilevel"/>
    <w:tmpl w:val="7EE81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8120C8"/>
    <w:multiLevelType w:val="hybridMultilevel"/>
    <w:tmpl w:val="A2841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3D5B2F"/>
    <w:multiLevelType w:val="multilevel"/>
    <w:tmpl w:val="A246F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064733"/>
    <w:multiLevelType w:val="hybridMultilevel"/>
    <w:tmpl w:val="455C58D2"/>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20" w15:restartNumberingAfterBreak="0">
    <w:nsid w:val="4AB371F4"/>
    <w:multiLevelType w:val="hybridMultilevel"/>
    <w:tmpl w:val="3DD0CE1E"/>
    <w:lvl w:ilvl="0" w:tplc="75F496B0">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4DD2399A"/>
    <w:multiLevelType w:val="hybridMultilevel"/>
    <w:tmpl w:val="E7BC9B58"/>
    <w:lvl w:ilvl="0" w:tplc="401492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4B4AA1"/>
    <w:multiLevelType w:val="hybridMultilevel"/>
    <w:tmpl w:val="C0E6D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3720660"/>
    <w:multiLevelType w:val="hybridMultilevel"/>
    <w:tmpl w:val="2756576E"/>
    <w:lvl w:ilvl="0" w:tplc="EB326942">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E27CF1"/>
    <w:multiLevelType w:val="multilevel"/>
    <w:tmpl w:val="0F8E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860AAA"/>
    <w:multiLevelType w:val="multilevel"/>
    <w:tmpl w:val="A224E5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974838"/>
    <w:multiLevelType w:val="multilevel"/>
    <w:tmpl w:val="B55E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77561F"/>
    <w:multiLevelType w:val="multilevel"/>
    <w:tmpl w:val="33628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63479A"/>
    <w:multiLevelType w:val="hybridMultilevel"/>
    <w:tmpl w:val="B6E29540"/>
    <w:lvl w:ilvl="0" w:tplc="46824CEE">
      <w:start w:val="1"/>
      <w:numFmt w:val="decimal"/>
      <w:lvlText w:val="%1."/>
      <w:lvlJc w:val="left"/>
      <w:pPr>
        <w:ind w:left="408" w:hanging="360"/>
      </w:pPr>
      <w:rPr>
        <w:b/>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29" w15:restartNumberingAfterBreak="0">
    <w:nsid w:val="70D15180"/>
    <w:multiLevelType w:val="multilevel"/>
    <w:tmpl w:val="C9266E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4331CC6"/>
    <w:multiLevelType w:val="hybridMultilevel"/>
    <w:tmpl w:val="74929D96"/>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A64EE5"/>
    <w:multiLevelType w:val="multilevel"/>
    <w:tmpl w:val="E8AE0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8E1252D"/>
    <w:multiLevelType w:val="hybridMultilevel"/>
    <w:tmpl w:val="3F26213E"/>
    <w:lvl w:ilvl="0" w:tplc="99B4F42E">
      <w:start w:val="1"/>
      <w:numFmt w:val="decimal"/>
      <w:lvlText w:val="%1."/>
      <w:lvlJc w:val="left"/>
      <w:pPr>
        <w:ind w:left="408" w:hanging="360"/>
      </w:pPr>
      <w:rPr>
        <w:b/>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33" w15:restartNumberingAfterBreak="0">
    <w:nsid w:val="796A1AD0"/>
    <w:multiLevelType w:val="multilevel"/>
    <w:tmpl w:val="BDC01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3D5AA4"/>
    <w:multiLevelType w:val="multilevel"/>
    <w:tmpl w:val="3C4ECC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5866BE"/>
    <w:multiLevelType w:val="hybridMultilevel"/>
    <w:tmpl w:val="1CE04832"/>
    <w:lvl w:ilvl="0" w:tplc="FA5C48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2C1CC8"/>
    <w:multiLevelType w:val="multilevel"/>
    <w:tmpl w:val="926EF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717B84"/>
    <w:multiLevelType w:val="multilevel"/>
    <w:tmpl w:val="832A5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C3D15A6"/>
    <w:multiLevelType w:val="multilevel"/>
    <w:tmpl w:val="67905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C75752"/>
    <w:multiLevelType w:val="hybridMultilevel"/>
    <w:tmpl w:val="403A4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2994618">
    <w:abstractNumId w:val="33"/>
  </w:num>
  <w:num w:numId="2" w16cid:durableId="9546059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3577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7929515">
    <w:abstractNumId w:val="39"/>
  </w:num>
  <w:num w:numId="5" w16cid:durableId="1480224749">
    <w:abstractNumId w:val="26"/>
  </w:num>
  <w:num w:numId="6" w16cid:durableId="1461726425">
    <w:abstractNumId w:val="24"/>
  </w:num>
  <w:num w:numId="7" w16cid:durableId="745953970">
    <w:abstractNumId w:val="11"/>
  </w:num>
  <w:num w:numId="8" w16cid:durableId="572811149">
    <w:abstractNumId w:val="8"/>
  </w:num>
  <w:num w:numId="9" w16cid:durableId="11047681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165562">
    <w:abstractNumId w:val="27"/>
  </w:num>
  <w:num w:numId="11" w16cid:durableId="609288569">
    <w:abstractNumId w:val="25"/>
  </w:num>
  <w:num w:numId="12" w16cid:durableId="943801818">
    <w:abstractNumId w:val="18"/>
  </w:num>
  <w:num w:numId="13" w16cid:durableId="1883859672">
    <w:abstractNumId w:val="3"/>
  </w:num>
  <w:num w:numId="14" w16cid:durableId="475685152">
    <w:abstractNumId w:val="2"/>
  </w:num>
  <w:num w:numId="15" w16cid:durableId="680468818">
    <w:abstractNumId w:val="35"/>
  </w:num>
  <w:num w:numId="16" w16cid:durableId="1963607697">
    <w:abstractNumId w:val="36"/>
  </w:num>
  <w:num w:numId="17" w16cid:durableId="1582326319">
    <w:abstractNumId w:val="34"/>
  </w:num>
  <w:num w:numId="18" w16cid:durableId="9835077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7384844">
    <w:abstractNumId w:val="6"/>
  </w:num>
  <w:num w:numId="20" w16cid:durableId="1287086184">
    <w:abstractNumId w:val="16"/>
  </w:num>
  <w:num w:numId="21" w16cid:durableId="1838033369">
    <w:abstractNumId w:val="38"/>
  </w:num>
  <w:num w:numId="22" w16cid:durableId="940182111">
    <w:abstractNumId w:val="1"/>
  </w:num>
  <w:num w:numId="23" w16cid:durableId="2093770873">
    <w:abstractNumId w:val="17"/>
  </w:num>
  <w:num w:numId="24" w16cid:durableId="1458447915">
    <w:abstractNumId w:val="23"/>
  </w:num>
  <w:num w:numId="25" w16cid:durableId="1387070763">
    <w:abstractNumId w:val="4"/>
  </w:num>
  <w:num w:numId="26" w16cid:durableId="1929345119">
    <w:abstractNumId w:val="7"/>
  </w:num>
  <w:num w:numId="27" w16cid:durableId="790780760">
    <w:abstractNumId w:val="30"/>
  </w:num>
  <w:num w:numId="28" w16cid:durableId="1607808765">
    <w:abstractNumId w:val="13"/>
  </w:num>
  <w:num w:numId="29" w16cid:durableId="1778014998">
    <w:abstractNumId w:val="5"/>
  </w:num>
  <w:num w:numId="30" w16cid:durableId="1443845763">
    <w:abstractNumId w:val="10"/>
  </w:num>
  <w:num w:numId="31" w16cid:durableId="1701472250">
    <w:abstractNumId w:val="21"/>
  </w:num>
  <w:num w:numId="32" w16cid:durableId="852038773">
    <w:abstractNumId w:val="20"/>
    <w:lvlOverride w:ilvl="0">
      <w:startOverride w:val="1"/>
    </w:lvlOverride>
    <w:lvlOverride w:ilvl="1"/>
    <w:lvlOverride w:ilvl="2"/>
    <w:lvlOverride w:ilvl="3"/>
    <w:lvlOverride w:ilvl="4"/>
    <w:lvlOverride w:ilvl="5"/>
    <w:lvlOverride w:ilvl="6"/>
    <w:lvlOverride w:ilvl="7"/>
    <w:lvlOverride w:ilvl="8"/>
  </w:num>
  <w:num w:numId="33" w16cid:durableId="15223520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9920130">
    <w:abstractNumId w:val="19"/>
  </w:num>
  <w:num w:numId="35" w16cid:durableId="1121417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82777437">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41581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83916129">
    <w:abstractNumId w:val="14"/>
  </w:num>
  <w:num w:numId="39" w16cid:durableId="2209408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28308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906081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313E8"/>
    <w:rsid w:val="00034622"/>
    <w:rsid w:val="000346DE"/>
    <w:rsid w:val="000746D6"/>
    <w:rsid w:val="00077DA0"/>
    <w:rsid w:val="00094D19"/>
    <w:rsid w:val="000C63CC"/>
    <w:rsid w:val="000E0CEE"/>
    <w:rsid w:val="000E3F7D"/>
    <w:rsid w:val="000E70EA"/>
    <w:rsid w:val="000F05DB"/>
    <w:rsid w:val="000F4C29"/>
    <w:rsid w:val="00103D6B"/>
    <w:rsid w:val="001054D7"/>
    <w:rsid w:val="0012016B"/>
    <w:rsid w:val="00164222"/>
    <w:rsid w:val="00172CAC"/>
    <w:rsid w:val="001C0324"/>
    <w:rsid w:val="001E328C"/>
    <w:rsid w:val="00244B24"/>
    <w:rsid w:val="0025203F"/>
    <w:rsid w:val="002611C8"/>
    <w:rsid w:val="00281EAE"/>
    <w:rsid w:val="002A335C"/>
    <w:rsid w:val="002A413A"/>
    <w:rsid w:val="002C0598"/>
    <w:rsid w:val="002C3FB6"/>
    <w:rsid w:val="002D2F85"/>
    <w:rsid w:val="002E3103"/>
    <w:rsid w:val="002E5597"/>
    <w:rsid w:val="00303321"/>
    <w:rsid w:val="003327A7"/>
    <w:rsid w:val="00345400"/>
    <w:rsid w:val="0037141D"/>
    <w:rsid w:val="003C6BC7"/>
    <w:rsid w:val="003E4E8C"/>
    <w:rsid w:val="003E7D09"/>
    <w:rsid w:val="003F69CC"/>
    <w:rsid w:val="0041299C"/>
    <w:rsid w:val="0042144A"/>
    <w:rsid w:val="0044305B"/>
    <w:rsid w:val="00446B73"/>
    <w:rsid w:val="0045374B"/>
    <w:rsid w:val="00461AD7"/>
    <w:rsid w:val="004646C4"/>
    <w:rsid w:val="00473E5D"/>
    <w:rsid w:val="00485E56"/>
    <w:rsid w:val="004B7FF0"/>
    <w:rsid w:val="004D64EC"/>
    <w:rsid w:val="004D7F1D"/>
    <w:rsid w:val="004E2952"/>
    <w:rsid w:val="004F5E78"/>
    <w:rsid w:val="00516F71"/>
    <w:rsid w:val="005206ED"/>
    <w:rsid w:val="00565B58"/>
    <w:rsid w:val="00565F1C"/>
    <w:rsid w:val="005725B1"/>
    <w:rsid w:val="00584ACB"/>
    <w:rsid w:val="005858C0"/>
    <w:rsid w:val="005A195D"/>
    <w:rsid w:val="005D4254"/>
    <w:rsid w:val="005F50CE"/>
    <w:rsid w:val="005F7452"/>
    <w:rsid w:val="0061753C"/>
    <w:rsid w:val="00617672"/>
    <w:rsid w:val="00625E3D"/>
    <w:rsid w:val="00646D0F"/>
    <w:rsid w:val="006651FF"/>
    <w:rsid w:val="0066731F"/>
    <w:rsid w:val="0067275C"/>
    <w:rsid w:val="0069247C"/>
    <w:rsid w:val="006B0106"/>
    <w:rsid w:val="006B3133"/>
    <w:rsid w:val="006F38F6"/>
    <w:rsid w:val="006F634E"/>
    <w:rsid w:val="00701292"/>
    <w:rsid w:val="007231D8"/>
    <w:rsid w:val="007319C1"/>
    <w:rsid w:val="007528A0"/>
    <w:rsid w:val="0076325A"/>
    <w:rsid w:val="007745A6"/>
    <w:rsid w:val="00791CA9"/>
    <w:rsid w:val="00792A7C"/>
    <w:rsid w:val="007B4810"/>
    <w:rsid w:val="007D2EBD"/>
    <w:rsid w:val="007F1636"/>
    <w:rsid w:val="007F5F58"/>
    <w:rsid w:val="0080180F"/>
    <w:rsid w:val="008054B3"/>
    <w:rsid w:val="008500C9"/>
    <w:rsid w:val="0085244C"/>
    <w:rsid w:val="008B665E"/>
    <w:rsid w:val="008D0CE1"/>
    <w:rsid w:val="008D2F61"/>
    <w:rsid w:val="008D51F1"/>
    <w:rsid w:val="008E4321"/>
    <w:rsid w:val="008E6330"/>
    <w:rsid w:val="0091032B"/>
    <w:rsid w:val="00913EFB"/>
    <w:rsid w:val="009226A7"/>
    <w:rsid w:val="009232AD"/>
    <w:rsid w:val="009265E9"/>
    <w:rsid w:val="009412CC"/>
    <w:rsid w:val="00945956"/>
    <w:rsid w:val="009D71BC"/>
    <w:rsid w:val="009E333C"/>
    <w:rsid w:val="009E50B4"/>
    <w:rsid w:val="009E739C"/>
    <w:rsid w:val="00A118AC"/>
    <w:rsid w:val="00A341B0"/>
    <w:rsid w:val="00A35C80"/>
    <w:rsid w:val="00A36A44"/>
    <w:rsid w:val="00A53282"/>
    <w:rsid w:val="00A55F53"/>
    <w:rsid w:val="00AA3E0A"/>
    <w:rsid w:val="00B2525F"/>
    <w:rsid w:val="00B6459A"/>
    <w:rsid w:val="00B72246"/>
    <w:rsid w:val="00B75C97"/>
    <w:rsid w:val="00B81F75"/>
    <w:rsid w:val="00B8257D"/>
    <w:rsid w:val="00B943FC"/>
    <w:rsid w:val="00B97B36"/>
    <w:rsid w:val="00BB4926"/>
    <w:rsid w:val="00BC2757"/>
    <w:rsid w:val="00BC5DFC"/>
    <w:rsid w:val="00BE7B01"/>
    <w:rsid w:val="00C12D61"/>
    <w:rsid w:val="00C24336"/>
    <w:rsid w:val="00C4681D"/>
    <w:rsid w:val="00C850AA"/>
    <w:rsid w:val="00C92417"/>
    <w:rsid w:val="00C968B3"/>
    <w:rsid w:val="00CB0742"/>
    <w:rsid w:val="00CB275A"/>
    <w:rsid w:val="00CD20A7"/>
    <w:rsid w:val="00CD6291"/>
    <w:rsid w:val="00CF639B"/>
    <w:rsid w:val="00D0012D"/>
    <w:rsid w:val="00D1536C"/>
    <w:rsid w:val="00D34FAB"/>
    <w:rsid w:val="00D60335"/>
    <w:rsid w:val="00D76468"/>
    <w:rsid w:val="00DC418B"/>
    <w:rsid w:val="00DC6F48"/>
    <w:rsid w:val="00DD7083"/>
    <w:rsid w:val="00DE153D"/>
    <w:rsid w:val="00DF15D9"/>
    <w:rsid w:val="00E22E25"/>
    <w:rsid w:val="00E256D9"/>
    <w:rsid w:val="00E32842"/>
    <w:rsid w:val="00E37D53"/>
    <w:rsid w:val="00E86185"/>
    <w:rsid w:val="00EA29CC"/>
    <w:rsid w:val="00EB4CA7"/>
    <w:rsid w:val="00ED7097"/>
    <w:rsid w:val="00F05A8C"/>
    <w:rsid w:val="00F07CFB"/>
    <w:rsid w:val="00F30FB5"/>
    <w:rsid w:val="00F46729"/>
    <w:rsid w:val="00F506EF"/>
    <w:rsid w:val="00F53242"/>
    <w:rsid w:val="00F81812"/>
    <w:rsid w:val="00F90913"/>
    <w:rsid w:val="00F964A5"/>
    <w:rsid w:val="00FC2C15"/>
    <w:rsid w:val="00FC5AAB"/>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196354633">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963180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37967271">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47804903">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bersidefire.gov.uk/about-us/financial-information/annual-statements-of-accounts-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wsletter.ico.org.uk/c/1lULiJldYNwfIFlCf3c4BKJ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2.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5</cp:revision>
  <dcterms:created xsi:type="dcterms:W3CDTF">2024-12-06T15:21:00Z</dcterms:created>
  <dcterms:modified xsi:type="dcterms:W3CDTF">2024-12-06T15:22:00Z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